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F829" w14:textId="77777777" w:rsidR="00BE5CB7" w:rsidRPr="00BE5CB7" w:rsidRDefault="00BE5CB7" w:rsidP="00BE5CB7">
      <w:pPr>
        <w:pStyle w:val="Standard"/>
        <w:rPr>
          <w:rFonts w:ascii="Times" w:hAnsi="Times"/>
          <w:sz w:val="22"/>
          <w:szCs w:val="22"/>
        </w:rPr>
      </w:pPr>
      <w:bookmarkStart w:id="0" w:name="_Hlk74213826"/>
      <w:r w:rsidRPr="00BE5CB7">
        <w:rPr>
          <w:rFonts w:ascii="Times" w:hAnsi="Times"/>
          <w:sz w:val="22"/>
          <w:szCs w:val="22"/>
        </w:rPr>
        <w:t>Université Paris 1 Panthéon-Sorbonne</w:t>
      </w:r>
    </w:p>
    <w:p w14:paraId="62B00A5E" w14:textId="77777777" w:rsidR="00BE5CB7" w:rsidRPr="00BE5CB7" w:rsidRDefault="00BE5CB7" w:rsidP="00BE5CB7">
      <w:pPr>
        <w:pStyle w:val="Standard"/>
        <w:rPr>
          <w:rFonts w:ascii="Times" w:hAnsi="Times"/>
          <w:sz w:val="22"/>
          <w:szCs w:val="22"/>
        </w:rPr>
      </w:pPr>
      <w:r w:rsidRPr="00BE5CB7">
        <w:rPr>
          <w:rFonts w:ascii="Times" w:hAnsi="Times"/>
          <w:sz w:val="22"/>
          <w:szCs w:val="22"/>
        </w:rPr>
        <w:t>Institut des sciences juridiques et philosophiques de la Sorbonne UMR 8103</w:t>
      </w:r>
      <w:r w:rsidRPr="00BE5CB7">
        <w:rPr>
          <w:rFonts w:ascii="Times" w:hAnsi="Times"/>
          <w:sz w:val="22"/>
          <w:szCs w:val="22"/>
        </w:rPr>
        <w:br/>
        <w:t>Centre de Philosophie contemporaine de la Sorbonne (ex-</w:t>
      </w:r>
      <w:proofErr w:type="spellStart"/>
      <w:r w:rsidRPr="00BE5CB7">
        <w:rPr>
          <w:rFonts w:ascii="Times" w:hAnsi="Times"/>
          <w:sz w:val="22"/>
          <w:szCs w:val="22"/>
        </w:rPr>
        <w:t>Phi</w:t>
      </w:r>
      <w:r>
        <w:rPr>
          <w:rFonts w:ascii="Times" w:hAnsi="Times"/>
          <w:sz w:val="22"/>
          <w:szCs w:val="22"/>
        </w:rPr>
        <w:t>Co</w:t>
      </w:r>
      <w:proofErr w:type="spellEnd"/>
      <w:r>
        <w:rPr>
          <w:rFonts w:ascii="Times" w:hAnsi="Times"/>
          <w:sz w:val="22"/>
          <w:szCs w:val="22"/>
        </w:rPr>
        <w:t>, EA 3563</w:t>
      </w:r>
      <w:r w:rsidRPr="00BE5CB7">
        <w:rPr>
          <w:rFonts w:ascii="Times" w:hAnsi="Times"/>
          <w:sz w:val="22"/>
          <w:szCs w:val="22"/>
        </w:rPr>
        <w:t>)</w:t>
      </w:r>
      <w:r w:rsidRPr="00BE5CB7">
        <w:rPr>
          <w:rFonts w:ascii="Times" w:hAnsi="Times"/>
          <w:sz w:val="22"/>
          <w:szCs w:val="22"/>
        </w:rPr>
        <w:br/>
        <w:t>Expérience et connaissance (</w:t>
      </w:r>
      <w:proofErr w:type="spellStart"/>
      <w:r w:rsidRPr="00BE5CB7">
        <w:rPr>
          <w:rFonts w:ascii="Times" w:hAnsi="Times"/>
          <w:sz w:val="22"/>
          <w:szCs w:val="22"/>
        </w:rPr>
        <w:t>ExECo</w:t>
      </w:r>
      <w:proofErr w:type="spellEnd"/>
      <w:r w:rsidRPr="00BE5CB7">
        <w:rPr>
          <w:rFonts w:ascii="Times" w:hAnsi="Times"/>
          <w:sz w:val="22"/>
          <w:szCs w:val="22"/>
        </w:rPr>
        <w:t>)</w:t>
      </w:r>
    </w:p>
    <w:p w14:paraId="168AB14F" w14:textId="59891618" w:rsidR="00BE5CB7" w:rsidRPr="00BE5CB7" w:rsidRDefault="00BE5CB7" w:rsidP="00BE5CB7">
      <w:pPr>
        <w:pStyle w:val="Standard"/>
        <w:rPr>
          <w:sz w:val="22"/>
          <w:szCs w:val="22"/>
        </w:rPr>
      </w:pPr>
      <w:r w:rsidRPr="00BE5CB7">
        <w:rPr>
          <w:rFonts w:ascii="Times" w:hAnsi="Times"/>
          <w:sz w:val="22"/>
          <w:szCs w:val="22"/>
        </w:rPr>
        <w:t>Centre d’Histoire de</w:t>
      </w:r>
      <w:r w:rsidR="00FA2A5C">
        <w:rPr>
          <w:rFonts w:ascii="Times" w:hAnsi="Times"/>
          <w:sz w:val="22"/>
          <w:szCs w:val="22"/>
        </w:rPr>
        <w:t>s</w:t>
      </w:r>
      <w:r w:rsidRPr="00BE5CB7">
        <w:rPr>
          <w:rFonts w:ascii="Times" w:hAnsi="Times"/>
          <w:sz w:val="22"/>
          <w:szCs w:val="22"/>
        </w:rPr>
        <w:t xml:space="preserve"> philosophie</w:t>
      </w:r>
      <w:r w:rsidR="00FA2A5C">
        <w:rPr>
          <w:rFonts w:ascii="Times" w:hAnsi="Times"/>
          <w:sz w:val="22"/>
          <w:szCs w:val="22"/>
        </w:rPr>
        <w:t>s</w:t>
      </w:r>
      <w:r w:rsidRPr="00BE5CB7">
        <w:rPr>
          <w:rFonts w:ascii="Times" w:hAnsi="Times"/>
          <w:sz w:val="22"/>
          <w:szCs w:val="22"/>
        </w:rPr>
        <w:t xml:space="preserve"> moderne</w:t>
      </w:r>
      <w:r w:rsidR="00FA2A5C">
        <w:rPr>
          <w:rFonts w:ascii="Times" w:hAnsi="Times"/>
          <w:sz w:val="22"/>
          <w:szCs w:val="22"/>
        </w:rPr>
        <w:t>s</w:t>
      </w:r>
      <w:r w:rsidRPr="00BE5CB7">
        <w:rPr>
          <w:rFonts w:ascii="Times" w:hAnsi="Times"/>
          <w:sz w:val="22"/>
          <w:szCs w:val="22"/>
        </w:rPr>
        <w:t xml:space="preserve"> de la Sorbonne (HIPHIMO</w:t>
      </w:r>
      <w:r>
        <w:rPr>
          <w:rFonts w:ascii="Times" w:hAnsi="Times"/>
          <w:sz w:val="22"/>
          <w:szCs w:val="22"/>
        </w:rPr>
        <w:t>, EA 1451</w:t>
      </w:r>
      <w:r w:rsidRPr="00BE5CB7">
        <w:rPr>
          <w:rFonts w:ascii="Times" w:hAnsi="Times"/>
          <w:sz w:val="22"/>
          <w:szCs w:val="22"/>
        </w:rPr>
        <w:t>)</w:t>
      </w:r>
    </w:p>
    <w:p w14:paraId="6E2DB03E" w14:textId="77777777" w:rsidR="00441334" w:rsidRDefault="00441334">
      <w:pPr>
        <w:pStyle w:val="Standard"/>
        <w:rPr>
          <w:rFonts w:ascii="Times" w:hAnsi="Times"/>
          <w:sz w:val="28"/>
          <w:szCs w:val="28"/>
        </w:rPr>
      </w:pPr>
    </w:p>
    <w:p w14:paraId="4E5E1995" w14:textId="77777777" w:rsidR="00286BCC" w:rsidRDefault="00286BCC">
      <w:pPr>
        <w:pStyle w:val="Standard"/>
        <w:jc w:val="center"/>
        <w:rPr>
          <w:rFonts w:ascii="Times" w:hAnsi="Times"/>
          <w:b/>
          <w:bCs/>
          <w:sz w:val="32"/>
          <w:szCs w:val="32"/>
        </w:rPr>
      </w:pPr>
    </w:p>
    <w:p w14:paraId="58E3BFE9" w14:textId="592BAE87" w:rsidR="00286BCC" w:rsidRDefault="00286BCC">
      <w:pPr>
        <w:pStyle w:val="Standard"/>
        <w:jc w:val="center"/>
        <w:rPr>
          <w:rFonts w:ascii="Times" w:hAnsi="Times"/>
          <w:b/>
          <w:bCs/>
          <w:sz w:val="32"/>
          <w:szCs w:val="32"/>
        </w:rPr>
      </w:pPr>
    </w:p>
    <w:p w14:paraId="7BD3566B" w14:textId="77777777" w:rsidR="00286BCC" w:rsidRDefault="00286BCC">
      <w:pPr>
        <w:pStyle w:val="Standard"/>
        <w:jc w:val="center"/>
        <w:rPr>
          <w:rFonts w:ascii="Times" w:hAnsi="Times"/>
          <w:b/>
          <w:bCs/>
          <w:sz w:val="32"/>
          <w:szCs w:val="32"/>
        </w:rPr>
      </w:pPr>
    </w:p>
    <w:p w14:paraId="01713CB7" w14:textId="77777777" w:rsidR="00286BCC" w:rsidRDefault="00286BCC">
      <w:pPr>
        <w:pStyle w:val="Standard"/>
        <w:jc w:val="center"/>
        <w:rPr>
          <w:rFonts w:ascii="Times" w:hAnsi="Times"/>
          <w:b/>
          <w:bCs/>
          <w:sz w:val="32"/>
          <w:szCs w:val="32"/>
        </w:rPr>
      </w:pPr>
    </w:p>
    <w:p w14:paraId="69CF375A" w14:textId="3446211E" w:rsidR="00441334" w:rsidRDefault="00582AB5">
      <w:pPr>
        <w:pStyle w:val="Standard"/>
        <w:jc w:val="center"/>
        <w:rPr>
          <w:rFonts w:ascii="Times" w:hAnsi="Times"/>
          <w:b/>
          <w:bCs/>
          <w:sz w:val="32"/>
          <w:szCs w:val="32"/>
        </w:rPr>
      </w:pPr>
      <w:r>
        <w:rPr>
          <w:rFonts w:ascii="Times" w:hAnsi="Times"/>
          <w:b/>
          <w:bCs/>
          <w:sz w:val="32"/>
          <w:szCs w:val="32"/>
        </w:rPr>
        <w:t>Appel à contributions</w:t>
      </w:r>
    </w:p>
    <w:p w14:paraId="4056AAA2" w14:textId="56E4C9B7" w:rsidR="00286BCC" w:rsidRPr="00286BCC" w:rsidRDefault="00286BCC">
      <w:pPr>
        <w:pStyle w:val="Standard"/>
        <w:jc w:val="center"/>
      </w:pPr>
      <w:r w:rsidRPr="00286BCC">
        <w:rPr>
          <w:rFonts w:ascii="Times" w:hAnsi="Times"/>
          <w:b/>
          <w:bCs/>
        </w:rPr>
        <w:t>(</w:t>
      </w:r>
      <w:proofErr w:type="spellStart"/>
      <w:r w:rsidRPr="00286BCC">
        <w:rPr>
          <w:rFonts w:ascii="Times" w:hAnsi="Times"/>
          <w:b/>
          <w:bCs/>
          <w:smallCaps/>
        </w:rPr>
        <w:t>english</w:t>
      </w:r>
      <w:proofErr w:type="spellEnd"/>
      <w:r w:rsidRPr="00286BCC">
        <w:rPr>
          <w:rFonts w:ascii="Times" w:hAnsi="Times"/>
          <w:b/>
          <w:bCs/>
          <w:smallCaps/>
        </w:rPr>
        <w:t xml:space="preserve"> version </w:t>
      </w:r>
      <w:proofErr w:type="spellStart"/>
      <w:r w:rsidRPr="00286BCC">
        <w:rPr>
          <w:rFonts w:ascii="Times" w:hAnsi="Times"/>
          <w:b/>
          <w:bCs/>
          <w:smallCaps/>
        </w:rPr>
        <w:t>below</w:t>
      </w:r>
      <w:proofErr w:type="spellEnd"/>
      <w:r w:rsidRPr="00286BCC">
        <w:rPr>
          <w:rFonts w:ascii="Times" w:hAnsi="Times"/>
          <w:b/>
          <w:bCs/>
        </w:rPr>
        <w:t>)</w:t>
      </w:r>
    </w:p>
    <w:p w14:paraId="4D8B6936" w14:textId="77777777" w:rsidR="00441334" w:rsidRDefault="00441334">
      <w:pPr>
        <w:pStyle w:val="Standard"/>
        <w:jc w:val="center"/>
        <w:rPr>
          <w:rFonts w:ascii="Times" w:hAnsi="Times"/>
          <w:b/>
          <w:bCs/>
          <w:sz w:val="28"/>
          <w:szCs w:val="28"/>
        </w:rPr>
      </w:pPr>
    </w:p>
    <w:p w14:paraId="6F86FA09" w14:textId="77777777" w:rsidR="00286BCC" w:rsidRDefault="00582AB5">
      <w:pPr>
        <w:pStyle w:val="Standard"/>
        <w:jc w:val="center"/>
        <w:rPr>
          <w:rFonts w:ascii="Times" w:hAnsi="Times"/>
          <w:b/>
          <w:bCs/>
          <w:sz w:val="28"/>
          <w:szCs w:val="28"/>
        </w:rPr>
      </w:pPr>
      <w:r>
        <w:rPr>
          <w:rFonts w:ascii="Times" w:hAnsi="Times"/>
          <w:b/>
          <w:bCs/>
          <w:sz w:val="28"/>
          <w:szCs w:val="28"/>
        </w:rPr>
        <w:t>Séminaire des doctorants et des jeunes chercheurs en phénoménologie</w:t>
      </w:r>
      <w:r>
        <w:rPr>
          <w:rFonts w:ascii="Times" w:hAnsi="Times"/>
          <w:b/>
          <w:bCs/>
          <w:sz w:val="28"/>
          <w:szCs w:val="28"/>
        </w:rPr>
        <w:br/>
        <w:t xml:space="preserve">de </w:t>
      </w:r>
      <w:r w:rsidR="00286BCC">
        <w:rPr>
          <w:rFonts w:ascii="Times" w:hAnsi="Times"/>
          <w:b/>
          <w:bCs/>
          <w:sz w:val="28"/>
          <w:szCs w:val="28"/>
        </w:rPr>
        <w:t xml:space="preserve">l’université </w:t>
      </w:r>
      <w:r>
        <w:rPr>
          <w:rFonts w:ascii="Times" w:hAnsi="Times"/>
          <w:b/>
          <w:bCs/>
          <w:sz w:val="28"/>
          <w:szCs w:val="28"/>
        </w:rPr>
        <w:t>Paris 1</w:t>
      </w:r>
      <w:r w:rsidR="00286BCC">
        <w:rPr>
          <w:rFonts w:ascii="Times" w:hAnsi="Times"/>
          <w:b/>
          <w:bCs/>
          <w:sz w:val="28"/>
          <w:szCs w:val="28"/>
        </w:rPr>
        <w:t xml:space="preserve"> Panthéon-Sorbonne</w:t>
      </w:r>
      <w:r>
        <w:rPr>
          <w:rFonts w:ascii="Times" w:hAnsi="Times"/>
          <w:b/>
          <w:bCs/>
          <w:sz w:val="28"/>
          <w:szCs w:val="28"/>
        </w:rPr>
        <w:t xml:space="preserve"> </w:t>
      </w:r>
    </w:p>
    <w:p w14:paraId="78501D92" w14:textId="158A23AA" w:rsidR="00441334" w:rsidRDefault="00582AB5">
      <w:pPr>
        <w:pStyle w:val="Standard"/>
        <w:jc w:val="center"/>
      </w:pPr>
      <w:r>
        <w:rPr>
          <w:rFonts w:ascii="Times" w:hAnsi="Times"/>
          <w:b/>
          <w:bCs/>
          <w:sz w:val="28"/>
          <w:szCs w:val="28"/>
        </w:rPr>
        <w:t>2021-2022</w:t>
      </w:r>
    </w:p>
    <w:p w14:paraId="348B6BE4" w14:textId="77777777" w:rsidR="00441334" w:rsidRDefault="00441334">
      <w:pPr>
        <w:pStyle w:val="Standard"/>
        <w:jc w:val="center"/>
        <w:rPr>
          <w:rFonts w:ascii="Times" w:hAnsi="Times"/>
          <w:b/>
          <w:bCs/>
          <w:sz w:val="28"/>
          <w:szCs w:val="28"/>
        </w:rPr>
      </w:pPr>
    </w:p>
    <w:p w14:paraId="63B6DB6C" w14:textId="75A73DDB" w:rsidR="00441334" w:rsidRDefault="00441334">
      <w:pPr>
        <w:pStyle w:val="Standard"/>
        <w:jc w:val="center"/>
        <w:rPr>
          <w:rFonts w:ascii="Times" w:hAnsi="Times"/>
          <w:b/>
          <w:bCs/>
          <w:sz w:val="28"/>
          <w:szCs w:val="28"/>
        </w:rPr>
      </w:pPr>
    </w:p>
    <w:p w14:paraId="2BFCE57C" w14:textId="77777777" w:rsidR="00286BCC" w:rsidRDefault="00286BCC">
      <w:pPr>
        <w:pStyle w:val="Standard"/>
        <w:jc w:val="center"/>
        <w:rPr>
          <w:rFonts w:ascii="Times" w:hAnsi="Times"/>
          <w:b/>
          <w:bCs/>
          <w:sz w:val="28"/>
          <w:szCs w:val="28"/>
        </w:rPr>
      </w:pPr>
    </w:p>
    <w:p w14:paraId="790CB704" w14:textId="77777777" w:rsidR="00441334" w:rsidRDefault="00582AB5">
      <w:pPr>
        <w:pStyle w:val="Standard"/>
        <w:jc w:val="center"/>
      </w:pPr>
      <w:r>
        <w:rPr>
          <w:rFonts w:ascii="Times" w:hAnsi="Times"/>
          <w:b/>
          <w:bCs/>
          <w:sz w:val="28"/>
          <w:szCs w:val="28"/>
        </w:rPr>
        <w:t>« Phénoménologie et idéalisme transcendantal »</w:t>
      </w:r>
    </w:p>
    <w:p w14:paraId="77D60D29" w14:textId="77777777" w:rsidR="00441334" w:rsidRDefault="00441334">
      <w:pPr>
        <w:pStyle w:val="Standard"/>
        <w:jc w:val="center"/>
        <w:rPr>
          <w:rFonts w:ascii="Times" w:hAnsi="Times"/>
          <w:b/>
          <w:bCs/>
          <w:sz w:val="28"/>
          <w:szCs w:val="28"/>
        </w:rPr>
      </w:pPr>
    </w:p>
    <w:p w14:paraId="18044FAA" w14:textId="77777777" w:rsidR="00441334" w:rsidRDefault="00441334">
      <w:pPr>
        <w:pStyle w:val="Standard"/>
        <w:jc w:val="center"/>
        <w:rPr>
          <w:rFonts w:ascii="Times" w:hAnsi="Times"/>
        </w:rPr>
      </w:pPr>
    </w:p>
    <w:p w14:paraId="7870D85D" w14:textId="7FC2701C" w:rsidR="00441334" w:rsidRPr="00286BCC" w:rsidRDefault="00C3759D" w:rsidP="00C3759D">
      <w:pPr>
        <w:pStyle w:val="Standard"/>
        <w:jc w:val="center"/>
        <w:rPr>
          <w:rFonts w:ascii="Times" w:hAnsi="Times"/>
          <w:sz w:val="22"/>
          <w:szCs w:val="22"/>
          <w:u w:val="single"/>
        </w:rPr>
      </w:pPr>
      <w:r w:rsidRPr="00286BCC">
        <w:rPr>
          <w:rFonts w:ascii="Times" w:hAnsi="Times"/>
          <w:sz w:val="22"/>
          <w:szCs w:val="22"/>
          <w:u w:val="single"/>
        </w:rPr>
        <w:t>Organisation :</w:t>
      </w:r>
    </w:p>
    <w:p w14:paraId="1C295D0D" w14:textId="61B730E8" w:rsidR="00441334" w:rsidRDefault="00582AB5">
      <w:pPr>
        <w:pStyle w:val="Standard"/>
        <w:jc w:val="center"/>
      </w:pPr>
      <w:r>
        <w:rPr>
          <w:rFonts w:ascii="Times" w:hAnsi="Times"/>
          <w:sz w:val="22"/>
          <w:szCs w:val="22"/>
        </w:rPr>
        <w:t>Luz Ascarate (</w:t>
      </w:r>
      <w:r w:rsidR="00C235C9">
        <w:rPr>
          <w:rFonts w:ascii="Times" w:hAnsi="Times"/>
          <w:sz w:val="22"/>
          <w:szCs w:val="22"/>
        </w:rPr>
        <w:t>u</w:t>
      </w:r>
      <w:r>
        <w:rPr>
          <w:rFonts w:ascii="Times" w:hAnsi="Times"/>
          <w:sz w:val="22"/>
          <w:szCs w:val="22"/>
        </w:rPr>
        <w:t>niversité Paris 1 Panthéon-Sorbonne, ISPJS)</w:t>
      </w:r>
      <w:r>
        <w:rPr>
          <w:rFonts w:ascii="Times" w:hAnsi="Times"/>
          <w:sz w:val="22"/>
          <w:szCs w:val="22"/>
        </w:rPr>
        <w:br/>
      </w:r>
      <w:hyperlink r:id="rId7" w:history="1">
        <w:r>
          <w:rPr>
            <w:rFonts w:ascii="Times" w:hAnsi="Times"/>
            <w:sz w:val="22"/>
            <w:szCs w:val="22"/>
          </w:rPr>
          <w:t>luz.ascarate@univ-paris1.fr</w:t>
        </w:r>
      </w:hyperlink>
    </w:p>
    <w:p w14:paraId="79E37989" w14:textId="6844A506" w:rsidR="00441334" w:rsidRDefault="00582AB5">
      <w:pPr>
        <w:pStyle w:val="Standard"/>
        <w:jc w:val="center"/>
        <w:rPr>
          <w:rFonts w:ascii="Times" w:hAnsi="Times"/>
          <w:sz w:val="22"/>
          <w:szCs w:val="22"/>
        </w:rPr>
      </w:pPr>
      <w:r>
        <w:rPr>
          <w:rFonts w:ascii="Times" w:hAnsi="Times"/>
          <w:sz w:val="22"/>
          <w:szCs w:val="22"/>
        </w:rPr>
        <w:t>Circé Furtwängler (</w:t>
      </w:r>
      <w:r w:rsidR="00C235C9">
        <w:rPr>
          <w:rFonts w:ascii="Times" w:hAnsi="Times"/>
          <w:sz w:val="22"/>
          <w:szCs w:val="22"/>
        </w:rPr>
        <w:t>u</w:t>
      </w:r>
      <w:r>
        <w:rPr>
          <w:rFonts w:ascii="Times" w:hAnsi="Times"/>
          <w:sz w:val="22"/>
          <w:szCs w:val="22"/>
        </w:rPr>
        <w:t>niversité Paris 1 Panthéon-Sorbonne, ISPJS)</w:t>
      </w:r>
      <w:r>
        <w:rPr>
          <w:rFonts w:ascii="Times" w:hAnsi="Times"/>
          <w:sz w:val="22"/>
          <w:szCs w:val="22"/>
        </w:rPr>
        <w:br/>
      </w:r>
      <w:hyperlink r:id="rId8" w:history="1">
        <w:r>
          <w:rPr>
            <w:rFonts w:ascii="Times" w:hAnsi="Times"/>
            <w:sz w:val="22"/>
            <w:szCs w:val="22"/>
          </w:rPr>
          <w:t>circe.furtwengler@univ-paris1.fr</w:t>
        </w:r>
      </w:hyperlink>
    </w:p>
    <w:p w14:paraId="2C7BB31E" w14:textId="43C30294" w:rsidR="00BE5CB7" w:rsidRDefault="00BE5CB7">
      <w:pPr>
        <w:pStyle w:val="Standard"/>
        <w:jc w:val="center"/>
        <w:rPr>
          <w:rFonts w:ascii="Times" w:hAnsi="Times"/>
          <w:sz w:val="22"/>
          <w:szCs w:val="22"/>
        </w:rPr>
      </w:pPr>
      <w:r>
        <w:rPr>
          <w:rFonts w:ascii="Times" w:hAnsi="Times"/>
          <w:sz w:val="22"/>
          <w:szCs w:val="22"/>
        </w:rPr>
        <w:t>Quentin Gailhac (université Paris 1 Panthéon-Sorbonne, HIPHIMO)</w:t>
      </w:r>
    </w:p>
    <w:p w14:paraId="2B46B910" w14:textId="00441EDA" w:rsidR="00BE5CB7" w:rsidRDefault="00BE5CB7">
      <w:pPr>
        <w:pStyle w:val="Standard"/>
        <w:jc w:val="center"/>
      </w:pPr>
      <w:r>
        <w:rPr>
          <w:rFonts w:ascii="Times" w:hAnsi="Times"/>
          <w:sz w:val="22"/>
          <w:szCs w:val="22"/>
        </w:rPr>
        <w:t>quentin.gailhac@univ-paris1.fr</w:t>
      </w:r>
    </w:p>
    <w:p w14:paraId="26BA775B" w14:textId="77777777" w:rsidR="00441334" w:rsidRDefault="00441334">
      <w:pPr>
        <w:pStyle w:val="Standard"/>
        <w:rPr>
          <w:rFonts w:ascii="Times" w:hAnsi="Times"/>
          <w:b/>
          <w:bCs/>
          <w:sz w:val="22"/>
          <w:szCs w:val="22"/>
        </w:rPr>
      </w:pPr>
    </w:p>
    <w:p w14:paraId="5A8197D4" w14:textId="77777777" w:rsidR="00441334" w:rsidRDefault="00441334">
      <w:pPr>
        <w:pStyle w:val="Standard"/>
        <w:rPr>
          <w:rFonts w:ascii="Times" w:hAnsi="Times"/>
        </w:rPr>
      </w:pPr>
    </w:p>
    <w:p w14:paraId="38AA7B94" w14:textId="4C3B26EE" w:rsidR="00441334" w:rsidRDefault="00582AB5">
      <w:pPr>
        <w:pStyle w:val="Standard"/>
        <w:jc w:val="both"/>
      </w:pPr>
      <w:r>
        <w:rPr>
          <w:rFonts w:ascii="Times" w:hAnsi="Times"/>
        </w:rPr>
        <w:t xml:space="preserve">            La phénoménologie de Husserl a été parfois durement critiquée pour son assise méthodologique et </w:t>
      </w:r>
      <w:r w:rsidR="00815069">
        <w:rPr>
          <w:rFonts w:ascii="Times" w:hAnsi="Times"/>
        </w:rPr>
        <w:t>philosophique</w:t>
      </w:r>
      <w:r>
        <w:rPr>
          <w:rFonts w:ascii="Times" w:hAnsi="Times"/>
        </w:rPr>
        <w:t xml:space="preserve"> : l'idéalisme transcendantal. Au premier abord, la thèse selon laquelle les phénomènes épuisent tout le sens d'être de la réalité, qui donne son nom au mouvement phénoménologique, paraît l'ancrer très profondément dans l'idéalisme. Là-contre, des phénoménologues ont dès la naissance de la phénoménologie pris leurs distances avec un idéalisme qui empêcherait </w:t>
      </w:r>
      <w:r w:rsidR="00295B68">
        <w:rPr>
          <w:rFonts w:ascii="Times" w:hAnsi="Times"/>
        </w:rPr>
        <w:t>prétendument</w:t>
      </w:r>
      <w:r>
        <w:rPr>
          <w:rFonts w:ascii="Times" w:hAnsi="Times"/>
        </w:rPr>
        <w:t xml:space="preserve"> d'accéder aux </w:t>
      </w:r>
      <w:r w:rsidRPr="00295B68">
        <w:rPr>
          <w:rFonts w:ascii="Times" w:hAnsi="Times"/>
          <w:color w:val="000000" w:themeColor="text1"/>
        </w:rPr>
        <w:t xml:space="preserve">choses mêmes </w:t>
      </w:r>
      <w:r>
        <w:rPr>
          <w:rFonts w:ascii="Times" w:hAnsi="Times"/>
        </w:rPr>
        <w:t xml:space="preserve">ou à autrui dans leur transcendance, ou encore qui irait de pair avec un présupposé subjectiviste. Déjà chez les phénoménologues de la toute première génération, le passage des </w:t>
      </w:r>
      <w:r>
        <w:rPr>
          <w:rFonts w:ascii="Times" w:hAnsi="Times"/>
          <w:i/>
          <w:iCs/>
        </w:rPr>
        <w:t>Recherches logiques</w:t>
      </w:r>
      <w:r>
        <w:rPr>
          <w:rFonts w:ascii="Times" w:hAnsi="Times"/>
        </w:rPr>
        <w:t xml:space="preserve"> aux </w:t>
      </w:r>
      <w:proofErr w:type="spellStart"/>
      <w:r>
        <w:rPr>
          <w:rFonts w:ascii="Times" w:hAnsi="Times"/>
          <w:i/>
          <w:iCs/>
        </w:rPr>
        <w:t>Ideen</w:t>
      </w:r>
      <w:proofErr w:type="spellEnd"/>
      <w:r>
        <w:rPr>
          <w:rFonts w:ascii="Times" w:hAnsi="Times"/>
          <w:i/>
          <w:iCs/>
        </w:rPr>
        <w:t xml:space="preserve"> </w:t>
      </w:r>
      <w:r>
        <w:rPr>
          <w:rFonts w:ascii="Times" w:hAnsi="Times"/>
        </w:rPr>
        <w:t>I dans la pensée de Husserl a été sourc</w:t>
      </w:r>
      <w:r w:rsidR="009D07D9">
        <w:rPr>
          <w:rFonts w:ascii="Times" w:hAnsi="Times"/>
        </w:rPr>
        <w:t>e de</w:t>
      </w:r>
      <w:r>
        <w:rPr>
          <w:rFonts w:ascii="Times" w:hAnsi="Times"/>
        </w:rPr>
        <w:t xml:space="preserve"> malentendus, de telle manière qu’un grand nombre de phénoménologues </w:t>
      </w:r>
      <w:r w:rsidRPr="00295B68">
        <w:rPr>
          <w:rFonts w:ascii="Times" w:hAnsi="Times"/>
          <w:color w:val="000000" w:themeColor="text1"/>
        </w:rPr>
        <w:t xml:space="preserve">ont cru ne pouvoir rester fidèles </w:t>
      </w:r>
      <w:r>
        <w:rPr>
          <w:rFonts w:ascii="Times" w:hAnsi="Times"/>
        </w:rPr>
        <w:t xml:space="preserve">aux fins philosophiques de la phénoménologie </w:t>
      </w:r>
      <w:r w:rsidRPr="00295B68">
        <w:rPr>
          <w:rFonts w:ascii="Times" w:hAnsi="Times"/>
          <w:color w:val="000000" w:themeColor="text1"/>
        </w:rPr>
        <w:t>qu'à condition de dépasser</w:t>
      </w:r>
      <w:r>
        <w:rPr>
          <w:rFonts w:ascii="Times" w:hAnsi="Times"/>
        </w:rPr>
        <w:t xml:space="preserve"> l’idéalisme de la phénoménologie transcendantale. Cependant, il semblerait que de Fink à </w:t>
      </w:r>
      <w:r w:rsidR="00C235C9">
        <w:rPr>
          <w:rFonts w:ascii="Times" w:hAnsi="Times"/>
        </w:rPr>
        <w:t xml:space="preserve">A. </w:t>
      </w:r>
      <w:proofErr w:type="spellStart"/>
      <w:r>
        <w:rPr>
          <w:rFonts w:ascii="Times" w:hAnsi="Times"/>
        </w:rPr>
        <w:t>Schnell</w:t>
      </w:r>
      <w:proofErr w:type="spellEnd"/>
      <w:r>
        <w:rPr>
          <w:rFonts w:ascii="Times" w:hAnsi="Times"/>
        </w:rPr>
        <w:t xml:space="preserve">, la phénoménologie transcendantale persiste encore à réclamer le titre de phénoménologie authentique. Deux interrogations surgissent ainsi au </w:t>
      </w:r>
      <w:r w:rsidR="009D07D9">
        <w:rPr>
          <w:rFonts w:ascii="Times" w:hAnsi="Times"/>
        </w:rPr>
        <w:t>cœur du projet phénoménologique</w:t>
      </w:r>
      <w:r>
        <w:rPr>
          <w:rFonts w:ascii="Times" w:hAnsi="Times"/>
        </w:rPr>
        <w:t xml:space="preserve"> si l’on essaie de reconstruire un esprit unique capable de rendre compte des retournements de perspectives et de méthodes </w:t>
      </w:r>
      <w:r w:rsidRPr="00295B68">
        <w:rPr>
          <w:rFonts w:ascii="Times" w:hAnsi="Times"/>
          <w:color w:val="000000" w:themeColor="text1"/>
        </w:rPr>
        <w:t xml:space="preserve">chez ses différents </w:t>
      </w:r>
      <w:r>
        <w:rPr>
          <w:rFonts w:ascii="Times" w:hAnsi="Times"/>
        </w:rPr>
        <w:t xml:space="preserve">représentants : celle qui porte, d’un côté, sur le statut du transcendantal dans le projet </w:t>
      </w:r>
      <w:r>
        <w:rPr>
          <w:rFonts w:ascii="Times" w:hAnsi="Times"/>
        </w:rPr>
        <w:lastRenderedPageBreak/>
        <w:t>phénoménologique, et celle qui concerne, d’un autre côté, le rapport de la phénoménologie à l’idéalisme.</w:t>
      </w:r>
    </w:p>
    <w:p w14:paraId="7F53B541" w14:textId="58DCA56B" w:rsidR="00441334" w:rsidRDefault="00582AB5">
      <w:pPr>
        <w:pStyle w:val="Standard"/>
        <w:jc w:val="both"/>
      </w:pPr>
      <w:r>
        <w:rPr>
          <w:rFonts w:ascii="Times" w:hAnsi="Times"/>
        </w:rPr>
        <w:tab/>
        <w:t>Le transcendantal est une question qui excède le corpus phénoménologique et s’étend à tout</w:t>
      </w:r>
      <w:r w:rsidR="009D07D9">
        <w:rPr>
          <w:rFonts w:ascii="Times" w:hAnsi="Times"/>
        </w:rPr>
        <w:t>e l’histoire de la philosophie. Pl</w:t>
      </w:r>
      <w:r>
        <w:rPr>
          <w:rFonts w:ascii="Times" w:hAnsi="Times"/>
        </w:rPr>
        <w:t xml:space="preserve">us précisément, il s’agit d’une question qui est au croisement de l’histoire de la philosophie et de celle de la phénoménologie, croisement que l’on peut comprendre, comme Husserl dans la </w:t>
      </w:r>
      <w:proofErr w:type="spellStart"/>
      <w:r>
        <w:rPr>
          <w:rFonts w:ascii="Times" w:hAnsi="Times"/>
          <w:i/>
          <w:iCs/>
        </w:rPr>
        <w:t>Krisis</w:t>
      </w:r>
      <w:proofErr w:type="spellEnd"/>
      <w:r>
        <w:rPr>
          <w:rFonts w:ascii="Times" w:hAnsi="Times"/>
        </w:rPr>
        <w:t xml:space="preserve">, comme la manifestation d’une seule histoire téléologique de la raison. De l’idée d’une </w:t>
      </w:r>
      <w:proofErr w:type="spellStart"/>
      <w:r>
        <w:rPr>
          <w:rFonts w:ascii="Times" w:hAnsi="Times"/>
        </w:rPr>
        <w:t>excédence</w:t>
      </w:r>
      <w:proofErr w:type="spellEnd"/>
      <w:r>
        <w:rPr>
          <w:rFonts w:ascii="Times" w:hAnsi="Times"/>
          <w:color w:val="FF3333"/>
        </w:rPr>
        <w:t xml:space="preserve"> </w:t>
      </w:r>
      <w:r>
        <w:rPr>
          <w:rFonts w:ascii="Times" w:hAnsi="Times"/>
        </w:rPr>
        <w:t xml:space="preserve">des catégories aristotéliciennes aux transcendantaux scolastiques, le transcendantal possédait une dignité ontologique qui sera, dans la modernité et spécifiquement avec Kant, soumis au cadre de l’épistémologie. Pour Kant, en effet, le transcendantal est rapporté aux conditions de possibilité de la connaissance. Le dépassement d’une telle </w:t>
      </w:r>
      <w:r w:rsidRPr="00295B68">
        <w:rPr>
          <w:rFonts w:ascii="Times" w:hAnsi="Times"/>
          <w:color w:val="000000" w:themeColor="text1"/>
        </w:rPr>
        <w:t xml:space="preserve">limitation </w:t>
      </w:r>
      <w:r>
        <w:rPr>
          <w:rFonts w:ascii="Times" w:hAnsi="Times"/>
        </w:rPr>
        <w:t>de l’accès de l’esprit au transcendantal constituera un défi</w:t>
      </w:r>
      <w:r w:rsidR="00295B68">
        <w:rPr>
          <w:rFonts w:ascii="Times" w:hAnsi="Times"/>
        </w:rPr>
        <w:t xml:space="preserve"> </w:t>
      </w:r>
      <w:r>
        <w:rPr>
          <w:rFonts w:ascii="Times" w:hAnsi="Times"/>
        </w:rPr>
        <w:t>pour l’idéalisme allemand.</w:t>
      </w:r>
    </w:p>
    <w:p w14:paraId="495D6C4F" w14:textId="34F7BBD4" w:rsidR="00441334" w:rsidRDefault="00582AB5">
      <w:pPr>
        <w:pStyle w:val="Standard"/>
        <w:jc w:val="both"/>
      </w:pPr>
      <w:r>
        <w:rPr>
          <w:rFonts w:ascii="Times" w:hAnsi="Times"/>
        </w:rPr>
        <w:tab/>
        <w:t xml:space="preserve">Lorsque Husserl qualifie sa phénoménologie transcendantale d’idéalisme, il souhaite </w:t>
      </w:r>
      <w:r w:rsidR="009D07D9">
        <w:rPr>
          <w:rFonts w:ascii="Times" w:hAnsi="Times"/>
        </w:rPr>
        <w:t>donner un sens nouveau à</w:t>
      </w:r>
      <w:r>
        <w:rPr>
          <w:rFonts w:ascii="Times" w:hAnsi="Times"/>
        </w:rPr>
        <w:t xml:space="preserve"> de vieilles expressions. L’idéalisme signifie moins la construction du système, que la récupération des puissances de l’esprit, en équipant celui-ci d’une intuition pas simplement empirique, mais catégoriale, eidétique et intellectuelle. De même, le transcendantal ne peut pas se comprendre au-delà de la corrélation noético-noématique, qui dévoi</w:t>
      </w:r>
      <w:r w:rsidR="009D07D9">
        <w:rPr>
          <w:rFonts w:ascii="Times" w:hAnsi="Times"/>
        </w:rPr>
        <w:t>le l’expérience constitutive du</w:t>
      </w:r>
      <w:r>
        <w:rPr>
          <w:rFonts w:ascii="Times" w:hAnsi="Times"/>
        </w:rPr>
        <w:t xml:space="preserve"> sens. Il ne désigne pas simplement les conditions de possibilité de la connaissance, mais </w:t>
      </w:r>
      <w:r w:rsidRPr="0002259B">
        <w:rPr>
          <w:rFonts w:ascii="Times" w:hAnsi="Times"/>
          <w:color w:val="000000" w:themeColor="text1"/>
        </w:rPr>
        <w:t>encore</w:t>
      </w:r>
      <w:r w:rsidR="0002259B">
        <w:rPr>
          <w:rFonts w:ascii="Times" w:hAnsi="Times"/>
          <w:color w:val="000000" w:themeColor="text1"/>
        </w:rPr>
        <w:t xml:space="preserve"> </w:t>
      </w:r>
      <w:r w:rsidR="0002259B">
        <w:rPr>
          <w:rFonts w:ascii="Times" w:hAnsi="Times"/>
        </w:rPr>
        <w:t>l’opacité inhérente à la vie opérante de la conscience,</w:t>
      </w:r>
      <w:r w:rsidRPr="0002259B">
        <w:rPr>
          <w:rFonts w:ascii="Times" w:hAnsi="Times"/>
          <w:color w:val="000000" w:themeColor="text1"/>
        </w:rPr>
        <w:t xml:space="preserve"> la dynamique d’échappement de toute catégori</w:t>
      </w:r>
      <w:r w:rsidR="00295B68" w:rsidRPr="0002259B">
        <w:rPr>
          <w:rFonts w:ascii="Times" w:hAnsi="Times"/>
          <w:color w:val="000000" w:themeColor="text1"/>
        </w:rPr>
        <w:t>sation statique</w:t>
      </w:r>
      <w:r w:rsidR="0002259B" w:rsidRPr="0002259B">
        <w:rPr>
          <w:rFonts w:ascii="Times" w:hAnsi="Times"/>
          <w:color w:val="000000" w:themeColor="text1"/>
        </w:rPr>
        <w:t xml:space="preserve"> </w:t>
      </w:r>
      <w:r w:rsidRPr="0002259B">
        <w:rPr>
          <w:rFonts w:ascii="Times" w:hAnsi="Times"/>
          <w:color w:val="000000" w:themeColor="text1"/>
        </w:rPr>
        <w:t xml:space="preserve">: l’impossibilité </w:t>
      </w:r>
      <w:r w:rsidR="0002259B" w:rsidRPr="0002259B">
        <w:rPr>
          <w:rFonts w:ascii="Times" w:hAnsi="Times"/>
          <w:color w:val="000000" w:themeColor="text1"/>
        </w:rPr>
        <w:t xml:space="preserve">de l’expérience </w:t>
      </w:r>
      <w:r>
        <w:rPr>
          <w:rFonts w:ascii="Times" w:hAnsi="Times"/>
        </w:rPr>
        <w:t>d’être saisi</w:t>
      </w:r>
      <w:r w:rsidR="009D07D9">
        <w:rPr>
          <w:rFonts w:ascii="Times" w:hAnsi="Times"/>
        </w:rPr>
        <w:t>e</w:t>
      </w:r>
      <w:r>
        <w:rPr>
          <w:rFonts w:ascii="Times" w:hAnsi="Times"/>
        </w:rPr>
        <w:t xml:space="preserve"> </w:t>
      </w:r>
      <w:r w:rsidR="0002259B">
        <w:rPr>
          <w:rFonts w:ascii="Times" w:hAnsi="Times"/>
        </w:rPr>
        <w:t>sous la catégorie « </w:t>
      </w:r>
      <w:r>
        <w:rPr>
          <w:rFonts w:ascii="Times" w:hAnsi="Times"/>
        </w:rPr>
        <w:t>chose</w:t>
      </w:r>
      <w:r w:rsidR="0002259B">
        <w:rPr>
          <w:rFonts w:ascii="Times" w:hAnsi="Times"/>
        </w:rPr>
        <w:t xml:space="preserve"> », </w:t>
      </w:r>
      <w:r>
        <w:rPr>
          <w:rFonts w:ascii="Times" w:hAnsi="Times"/>
        </w:rPr>
        <w:t>comme un fait.</w:t>
      </w:r>
    </w:p>
    <w:p w14:paraId="2010E98B" w14:textId="72A32BEC" w:rsidR="00441334" w:rsidRPr="00C255CC" w:rsidRDefault="00582AB5" w:rsidP="00C255CC">
      <w:pPr>
        <w:pStyle w:val="Standard"/>
        <w:ind w:firstLine="708"/>
        <w:jc w:val="both"/>
        <w:rPr>
          <w:rFonts w:ascii="Times" w:hAnsi="Times"/>
        </w:rPr>
      </w:pPr>
      <w:r>
        <w:rPr>
          <w:rFonts w:ascii="Times" w:hAnsi="Times"/>
        </w:rPr>
        <w:t>Dès la première génération des phénoménologues, des voix ont cherché à développer une autre phénoménologie délestée du dispositif transcendantal husserlien : l’école de Munich-Göttingen (</w:t>
      </w:r>
      <w:proofErr w:type="spellStart"/>
      <w:r>
        <w:rPr>
          <w:rFonts w:ascii="Times" w:hAnsi="Times"/>
        </w:rPr>
        <w:t>Pfänder</w:t>
      </w:r>
      <w:proofErr w:type="spellEnd"/>
      <w:r>
        <w:rPr>
          <w:rFonts w:ascii="Times" w:hAnsi="Times"/>
        </w:rPr>
        <w:t>, Reinach, Conrad-</w:t>
      </w:r>
      <w:proofErr w:type="spellStart"/>
      <w:r>
        <w:rPr>
          <w:rFonts w:ascii="Times" w:hAnsi="Times"/>
        </w:rPr>
        <w:t>Martius</w:t>
      </w:r>
      <w:proofErr w:type="spellEnd"/>
      <w:r>
        <w:rPr>
          <w:rFonts w:ascii="Times" w:hAnsi="Times"/>
        </w:rPr>
        <w:t>, Scheler) a cherché à orienter la phénoménologie sur une voie</w:t>
      </w:r>
      <w:r w:rsidR="00962DEA">
        <w:rPr>
          <w:rFonts w:ascii="Times" w:hAnsi="Times"/>
        </w:rPr>
        <w:t xml:space="preserve"> ontologique, </w:t>
      </w:r>
      <w:r>
        <w:rPr>
          <w:rFonts w:ascii="Times" w:hAnsi="Times"/>
        </w:rPr>
        <w:t>réaliste</w:t>
      </w:r>
      <w:r w:rsidR="00962DEA">
        <w:rPr>
          <w:rFonts w:ascii="Times" w:hAnsi="Times"/>
        </w:rPr>
        <w:t xml:space="preserve"> </w:t>
      </w:r>
      <w:r>
        <w:rPr>
          <w:rFonts w:ascii="Times" w:hAnsi="Times"/>
        </w:rPr>
        <w:t xml:space="preserve">ou naturaliste, tandis que la tradition existentiale, inaugurée par Heidegger, substitue le </w:t>
      </w:r>
      <w:r>
        <w:rPr>
          <w:rFonts w:ascii="Times" w:hAnsi="Times"/>
          <w:i/>
          <w:iCs/>
        </w:rPr>
        <w:t>Dasein</w:t>
      </w:r>
      <w:r>
        <w:rPr>
          <w:rFonts w:ascii="Times" w:hAnsi="Times"/>
        </w:rPr>
        <w:t xml:space="preserve"> à la subjectivité transcendantale. Au sein de la phénoménologie post-husserlienne</w:t>
      </w:r>
      <w:r w:rsidR="009D07D9">
        <w:rPr>
          <w:rFonts w:ascii="Times" w:hAnsi="Times"/>
        </w:rPr>
        <w:t>,</w:t>
      </w:r>
      <w:r>
        <w:rPr>
          <w:rFonts w:ascii="Times" w:hAnsi="Times"/>
        </w:rPr>
        <w:t xml:space="preserve"> la critique de l’idéalisme transcendantal de Husserl</w:t>
      </w:r>
      <w:r w:rsidR="00C255CC">
        <w:rPr>
          <w:rFonts w:ascii="Times" w:hAnsi="Times"/>
        </w:rPr>
        <w:t xml:space="preserve"> et de l’idéalisme allemand</w:t>
      </w:r>
      <w:r>
        <w:rPr>
          <w:rFonts w:ascii="Times" w:hAnsi="Times"/>
        </w:rPr>
        <w:t xml:space="preserve"> devient un lieu commun, qu’on trouve sous la plume de Sartre, Merleau-Ponty, Beauvoir et Ricœur, et est souvent influencée par l’interprétation marxiste de l’idéalisme allemand, critique de l’éloignement de la réalité par le système. Enfin, des tentatives </w:t>
      </w:r>
      <w:r w:rsidR="009D07D9">
        <w:rPr>
          <w:rFonts w:ascii="Times" w:hAnsi="Times"/>
        </w:rPr>
        <w:t>de</w:t>
      </w:r>
      <w:r>
        <w:rPr>
          <w:rFonts w:ascii="Times" w:hAnsi="Times"/>
        </w:rPr>
        <w:t xml:space="preserve"> naturaliser la phénoménologie</w:t>
      </w:r>
      <w:r w:rsidR="00962DEA">
        <w:rPr>
          <w:rFonts w:ascii="Times" w:hAnsi="Times"/>
        </w:rPr>
        <w:t xml:space="preserve"> et l’idéalisme allemand</w:t>
      </w:r>
      <w:r>
        <w:rPr>
          <w:rFonts w:ascii="Times" w:hAnsi="Times"/>
        </w:rPr>
        <w:t xml:space="preserve">, pour intégrer la </w:t>
      </w:r>
      <w:r w:rsidR="00962DEA">
        <w:rPr>
          <w:rFonts w:ascii="Times" w:hAnsi="Times"/>
        </w:rPr>
        <w:t>perspective transcendantale</w:t>
      </w:r>
      <w:r>
        <w:rPr>
          <w:rFonts w:ascii="Times" w:hAnsi="Times"/>
        </w:rPr>
        <w:t xml:space="preserve"> à des protocoles expérimentaux se sont développées au cours des dernières années</w:t>
      </w:r>
      <w:r w:rsidR="00962DEA">
        <w:rPr>
          <w:rFonts w:ascii="Times" w:hAnsi="Times"/>
        </w:rPr>
        <w:t xml:space="preserve"> (</w:t>
      </w:r>
      <w:proofErr w:type="spellStart"/>
      <w:r w:rsidR="00962DEA">
        <w:rPr>
          <w:rFonts w:ascii="Times" w:hAnsi="Times"/>
        </w:rPr>
        <w:t>Bitbol</w:t>
      </w:r>
      <w:proofErr w:type="spellEnd"/>
      <w:r w:rsidR="00962DEA">
        <w:rPr>
          <w:rFonts w:ascii="Times" w:hAnsi="Times"/>
        </w:rPr>
        <w:t xml:space="preserve">, 2014 ; </w:t>
      </w:r>
      <w:proofErr w:type="spellStart"/>
      <w:r w:rsidR="00962DEA">
        <w:rPr>
          <w:rFonts w:ascii="Times" w:hAnsi="Times"/>
        </w:rPr>
        <w:t>Malabou</w:t>
      </w:r>
      <w:proofErr w:type="spellEnd"/>
      <w:r w:rsidR="00962DEA">
        <w:rPr>
          <w:rFonts w:ascii="Times" w:hAnsi="Times"/>
        </w:rPr>
        <w:t>, 2009).</w:t>
      </w:r>
    </w:p>
    <w:bookmarkEnd w:id="0"/>
    <w:p w14:paraId="43DC40FA" w14:textId="77777777" w:rsidR="00441334" w:rsidRDefault="00441334">
      <w:pPr>
        <w:pStyle w:val="Standard"/>
        <w:ind w:firstLine="708"/>
        <w:jc w:val="both"/>
        <w:rPr>
          <w:rFonts w:ascii="Times" w:hAnsi="Times"/>
        </w:rPr>
      </w:pPr>
    </w:p>
    <w:p w14:paraId="73B59B99" w14:textId="77777777" w:rsidR="00441334" w:rsidRDefault="00441334">
      <w:pPr>
        <w:pStyle w:val="Standard"/>
        <w:ind w:firstLine="708"/>
        <w:jc w:val="both"/>
        <w:rPr>
          <w:rFonts w:ascii="Times" w:hAnsi="Times"/>
        </w:rPr>
      </w:pPr>
    </w:p>
    <w:p w14:paraId="191F2230" w14:textId="77777777" w:rsidR="00441334" w:rsidRDefault="00582AB5">
      <w:pPr>
        <w:pStyle w:val="Standard"/>
        <w:ind w:firstLine="708"/>
        <w:jc w:val="both"/>
      </w:pPr>
      <w:r>
        <w:rPr>
          <w:rFonts w:ascii="Times" w:hAnsi="Times"/>
        </w:rPr>
        <w:t>Le séminaire s’attachera ainsi à poser les questions suivantes :</w:t>
      </w:r>
    </w:p>
    <w:p w14:paraId="5A6F4A9A" w14:textId="77777777" w:rsidR="00441334" w:rsidRDefault="00441334">
      <w:pPr>
        <w:pStyle w:val="Standard"/>
        <w:ind w:firstLine="708"/>
        <w:jc w:val="both"/>
        <w:rPr>
          <w:rFonts w:ascii="Times" w:hAnsi="Times"/>
        </w:rPr>
      </w:pPr>
    </w:p>
    <w:p w14:paraId="7A8DD480" w14:textId="77777777" w:rsidR="00441334" w:rsidRDefault="00582AB5">
      <w:pPr>
        <w:pStyle w:val="Standard"/>
        <w:ind w:firstLine="708"/>
        <w:jc w:val="both"/>
      </w:pPr>
      <w:r>
        <w:rPr>
          <w:rFonts w:ascii="Times" w:hAnsi="Times"/>
          <w:b/>
          <w:bCs/>
        </w:rPr>
        <w:t>Axe 1 :</w:t>
      </w:r>
      <w:r>
        <w:rPr>
          <w:rFonts w:ascii="Times" w:hAnsi="Times"/>
          <w:b/>
        </w:rPr>
        <w:t xml:space="preserve"> Définitions du transcendantal </w:t>
      </w:r>
      <w:r>
        <w:rPr>
          <w:rFonts w:ascii="Times" w:hAnsi="Times"/>
        </w:rPr>
        <w:t xml:space="preserve">depuis le cadre de l’analyse des concepts, quel est le sens du transcendantal et de l’idéalisme dans la phénoménologie husserlienne et </w:t>
      </w:r>
      <w:r w:rsidRPr="00C255CC">
        <w:rPr>
          <w:rFonts w:ascii="Times" w:hAnsi="Times"/>
          <w:color w:val="000000" w:themeColor="text1"/>
        </w:rPr>
        <w:t>post-husserlienne </w:t>
      </w:r>
      <w:r>
        <w:rPr>
          <w:rFonts w:ascii="Times" w:hAnsi="Times"/>
        </w:rPr>
        <w:t>? La phénoménologie peut-elle se détacher d’une perspective transcendantale ? La phénoménologie peut-elle se détacher d’une perspective idéaliste ? Quels sont les avantages et les désavantages de l’inclusion de ces concepts au centre du projet phénoménologique ?</w:t>
      </w:r>
    </w:p>
    <w:p w14:paraId="2E1E3B8C" w14:textId="291E844B" w:rsidR="00441334" w:rsidRDefault="00582AB5">
      <w:pPr>
        <w:pStyle w:val="Standard"/>
        <w:ind w:firstLine="708"/>
        <w:jc w:val="both"/>
      </w:pPr>
      <w:r>
        <w:rPr>
          <w:rFonts w:ascii="Times" w:hAnsi="Times"/>
        </w:rPr>
        <w:t>Les travaux d’A</w:t>
      </w:r>
      <w:r w:rsidR="00FC6D52">
        <w:rPr>
          <w:rFonts w:ascii="Times" w:hAnsi="Times"/>
        </w:rPr>
        <w:t>.</w:t>
      </w:r>
      <w:r>
        <w:rPr>
          <w:rFonts w:ascii="Times" w:hAnsi="Times"/>
        </w:rPr>
        <w:t xml:space="preserve"> </w:t>
      </w:r>
      <w:proofErr w:type="spellStart"/>
      <w:r>
        <w:rPr>
          <w:rFonts w:ascii="Times" w:hAnsi="Times"/>
        </w:rPr>
        <w:t>Schnell</w:t>
      </w:r>
      <w:proofErr w:type="spellEnd"/>
      <w:r w:rsidR="003F148B">
        <w:rPr>
          <w:rFonts w:ascii="Times" w:hAnsi="Times"/>
        </w:rPr>
        <w:t xml:space="preserve"> et</w:t>
      </w:r>
      <w:r>
        <w:rPr>
          <w:rFonts w:ascii="Times" w:hAnsi="Times"/>
        </w:rPr>
        <w:t xml:space="preserve"> d’A</w:t>
      </w:r>
      <w:r w:rsidR="00FC6D52">
        <w:rPr>
          <w:rFonts w:ascii="Times" w:hAnsi="Times"/>
        </w:rPr>
        <w:t>.</w:t>
      </w:r>
      <w:r>
        <w:rPr>
          <w:rFonts w:ascii="Times" w:hAnsi="Times"/>
        </w:rPr>
        <w:t xml:space="preserve"> Steinbock nous permettent de comprendre le transcendantal et l’idéalisme en un sens élargi, à l’intérieur d’une phénoménologie générative. Pour Scheler, </w:t>
      </w:r>
      <w:proofErr w:type="spellStart"/>
      <w:r>
        <w:rPr>
          <w:rFonts w:ascii="Times" w:hAnsi="Times"/>
        </w:rPr>
        <w:t>Ingarden</w:t>
      </w:r>
      <w:proofErr w:type="spellEnd"/>
      <w:r>
        <w:rPr>
          <w:rFonts w:ascii="Times" w:hAnsi="Times"/>
        </w:rPr>
        <w:t xml:space="preserve"> et </w:t>
      </w:r>
      <w:proofErr w:type="spellStart"/>
      <w:r>
        <w:rPr>
          <w:rFonts w:ascii="Times" w:hAnsi="Times"/>
        </w:rPr>
        <w:t>Blume</w:t>
      </w:r>
      <w:r w:rsidR="00815069">
        <w:rPr>
          <w:rFonts w:ascii="Times" w:hAnsi="Times"/>
        </w:rPr>
        <w:t>n</w:t>
      </w:r>
      <w:r>
        <w:rPr>
          <w:rFonts w:ascii="Times" w:hAnsi="Times"/>
        </w:rPr>
        <w:t>berg</w:t>
      </w:r>
      <w:proofErr w:type="spellEnd"/>
      <w:r>
        <w:rPr>
          <w:rFonts w:ascii="Times" w:hAnsi="Times"/>
        </w:rPr>
        <w:t>, au contraire, il faut dépasser le cadre idéaliste et transcendantal de la phénoménologie pour être fidèle au projet phénoménologique.</w:t>
      </w:r>
    </w:p>
    <w:p w14:paraId="58DF25E0" w14:textId="77777777" w:rsidR="00441334" w:rsidRDefault="00441334">
      <w:pPr>
        <w:pStyle w:val="Standard"/>
        <w:ind w:firstLine="708"/>
        <w:jc w:val="both"/>
        <w:rPr>
          <w:rFonts w:ascii="Times" w:hAnsi="Times"/>
        </w:rPr>
      </w:pPr>
    </w:p>
    <w:p w14:paraId="03BCEF2D" w14:textId="652894A8" w:rsidR="00441334" w:rsidRDefault="00582AB5">
      <w:pPr>
        <w:pStyle w:val="Standard"/>
        <w:ind w:firstLine="708"/>
        <w:jc w:val="both"/>
      </w:pPr>
      <w:r>
        <w:rPr>
          <w:rFonts w:ascii="Times" w:hAnsi="Times"/>
          <w:b/>
          <w:bCs/>
        </w:rPr>
        <w:t>Axe 2 : Histoire du concept de transcendantal</w:t>
      </w:r>
      <w:r>
        <w:rPr>
          <w:rFonts w:ascii="Times" w:hAnsi="Times"/>
        </w:rPr>
        <w:t xml:space="preserve"> depuis une perspective historique, la phénoménologie s’insère-t-elle dans la tradition idéaliste en la prolongeant ? L’idéalisme </w:t>
      </w:r>
      <w:r>
        <w:rPr>
          <w:rFonts w:ascii="Times" w:hAnsi="Times"/>
        </w:rPr>
        <w:lastRenderedPageBreak/>
        <w:t>allemand nous permet-il de mieux comprendre le projet phénoménologique</w:t>
      </w:r>
      <w:r w:rsidR="00C255CC">
        <w:rPr>
          <w:rFonts w:ascii="Times" w:hAnsi="Times"/>
        </w:rPr>
        <w:t xml:space="preserve"> ? </w:t>
      </w:r>
      <w:r>
        <w:rPr>
          <w:rFonts w:ascii="Times" w:hAnsi="Times"/>
        </w:rPr>
        <w:t>La phénoménologie ne pourrait-elle pas se passer de l’histoire du concept de transcendantal ?</w:t>
      </w:r>
    </w:p>
    <w:p w14:paraId="02303AF0" w14:textId="0D1B44B1" w:rsidR="00441334" w:rsidRDefault="00582AB5">
      <w:pPr>
        <w:pStyle w:val="Standard"/>
        <w:ind w:firstLine="708"/>
        <w:jc w:val="both"/>
      </w:pPr>
      <w:r>
        <w:rPr>
          <w:rFonts w:ascii="Times" w:hAnsi="Times"/>
        </w:rPr>
        <w:t xml:space="preserve">Husserl lui-même fait référence à la tradition de l’idéalisme allemand, pas seulement dans la </w:t>
      </w:r>
      <w:proofErr w:type="spellStart"/>
      <w:r>
        <w:rPr>
          <w:rFonts w:ascii="Times" w:hAnsi="Times"/>
          <w:i/>
          <w:iCs/>
        </w:rPr>
        <w:t>Krisis</w:t>
      </w:r>
      <w:proofErr w:type="spellEnd"/>
      <w:r>
        <w:rPr>
          <w:rFonts w:ascii="Times" w:hAnsi="Times"/>
        </w:rPr>
        <w:t xml:space="preserve">, mais encore dans ses réflexions sur l’éthique comme </w:t>
      </w:r>
      <w:proofErr w:type="spellStart"/>
      <w:r>
        <w:rPr>
          <w:rFonts w:ascii="Times" w:hAnsi="Times"/>
          <w:i/>
          <w:iCs/>
        </w:rPr>
        <w:t>Kunstlehre</w:t>
      </w:r>
      <w:proofErr w:type="spellEnd"/>
      <w:r>
        <w:rPr>
          <w:rFonts w:ascii="Times" w:hAnsi="Times"/>
        </w:rPr>
        <w:t>. En particulier, des motifs théoriques issus des philosophi</w:t>
      </w:r>
      <w:r w:rsidR="00815069">
        <w:rPr>
          <w:rFonts w:ascii="Times" w:hAnsi="Times"/>
        </w:rPr>
        <w:t>e</w:t>
      </w:r>
      <w:r>
        <w:rPr>
          <w:rFonts w:ascii="Times" w:hAnsi="Times"/>
        </w:rPr>
        <w:t xml:space="preserve">s de Kant et de Fichte ont pu être attribués à la phénoménologie husserlienne, dès sa réception en France </w:t>
      </w:r>
      <w:r w:rsidR="00815069">
        <w:rPr>
          <w:rFonts w:ascii="Times" w:hAnsi="Times"/>
        </w:rPr>
        <w:t>d’</w:t>
      </w:r>
      <w:r>
        <w:rPr>
          <w:rFonts w:ascii="Times" w:hAnsi="Times"/>
        </w:rPr>
        <w:t xml:space="preserve">après-guerre (Sartre, Merleau-Ponty, </w:t>
      </w:r>
      <w:proofErr w:type="spellStart"/>
      <w:r>
        <w:rPr>
          <w:rFonts w:ascii="Times" w:hAnsi="Times"/>
        </w:rPr>
        <w:t>Ricoeur</w:t>
      </w:r>
      <w:proofErr w:type="spellEnd"/>
      <w:r>
        <w:rPr>
          <w:rFonts w:ascii="Times" w:hAnsi="Times"/>
        </w:rPr>
        <w:t xml:space="preserve">, Hyppolite).  </w:t>
      </w:r>
    </w:p>
    <w:p w14:paraId="0F51B566" w14:textId="77777777" w:rsidR="00441334" w:rsidRDefault="00441334">
      <w:pPr>
        <w:pStyle w:val="Standard"/>
        <w:ind w:firstLine="708"/>
        <w:jc w:val="both"/>
        <w:rPr>
          <w:rFonts w:ascii="Times" w:hAnsi="Times"/>
        </w:rPr>
      </w:pPr>
    </w:p>
    <w:p w14:paraId="4CA8C3FA" w14:textId="63BEB37F" w:rsidR="00441334" w:rsidRDefault="00582AB5">
      <w:pPr>
        <w:pStyle w:val="Standard"/>
        <w:ind w:firstLine="708"/>
        <w:jc w:val="both"/>
      </w:pPr>
      <w:r>
        <w:rPr>
          <w:rFonts w:ascii="Times" w:hAnsi="Times"/>
          <w:b/>
          <w:bCs/>
        </w:rPr>
        <w:t xml:space="preserve">Axe 3 : Critiques et défenses du </w:t>
      </w:r>
      <w:r w:rsidRPr="00C255CC">
        <w:rPr>
          <w:rFonts w:ascii="Times" w:hAnsi="Times"/>
          <w:b/>
          <w:bCs/>
          <w:color w:val="000000" w:themeColor="text1"/>
        </w:rPr>
        <w:t>transcendantal :</w:t>
      </w:r>
      <w:r>
        <w:rPr>
          <w:rFonts w:ascii="Times" w:hAnsi="Times"/>
          <w:color w:val="FF3333"/>
        </w:rPr>
        <w:t xml:space="preserve"> </w:t>
      </w:r>
      <w:r>
        <w:rPr>
          <w:rFonts w:ascii="Times" w:hAnsi="Times"/>
        </w:rPr>
        <w:t xml:space="preserve">les critiques autour de l’insertion du transcendantal et de l’idéalisme en phénoménologie résultent-elles d’une compréhension aiguë du projet phénoménologique qui échappait à Husserl lui-même ? </w:t>
      </w:r>
      <w:r w:rsidR="009D07D9">
        <w:rPr>
          <w:rFonts w:ascii="Times" w:hAnsi="Times"/>
        </w:rPr>
        <w:t xml:space="preserve">Ou, au contraire, comme </w:t>
      </w:r>
      <w:r>
        <w:rPr>
          <w:rFonts w:ascii="Times" w:hAnsi="Times"/>
        </w:rPr>
        <w:t>Husserl</w:t>
      </w:r>
      <w:r w:rsidR="009D07D9">
        <w:rPr>
          <w:rFonts w:ascii="Times" w:hAnsi="Times"/>
        </w:rPr>
        <w:t xml:space="preserve"> le pensait</w:t>
      </w:r>
      <w:r>
        <w:rPr>
          <w:rFonts w:ascii="Times" w:hAnsi="Times"/>
        </w:rPr>
        <w:t xml:space="preserve">, ne </w:t>
      </w:r>
      <w:proofErr w:type="spellStart"/>
      <w:r>
        <w:rPr>
          <w:rFonts w:ascii="Times" w:hAnsi="Times"/>
        </w:rPr>
        <w:t>font-elles</w:t>
      </w:r>
      <w:proofErr w:type="spellEnd"/>
      <w:r>
        <w:rPr>
          <w:rFonts w:ascii="Times" w:hAnsi="Times"/>
        </w:rPr>
        <w:t xml:space="preserve"> que trahir le sens authentique de la phénoménologie ?</w:t>
      </w:r>
    </w:p>
    <w:p w14:paraId="017327F7" w14:textId="63544CA5" w:rsidR="00441334" w:rsidRDefault="00582AB5" w:rsidP="00C255CC">
      <w:pPr>
        <w:ind w:firstLine="708"/>
        <w:jc w:val="both"/>
        <w:rPr>
          <w:rFonts w:ascii="Times" w:hAnsi="Times"/>
        </w:rPr>
      </w:pPr>
      <w:r w:rsidRPr="00C255CC">
        <w:rPr>
          <w:rFonts w:ascii="Times" w:hAnsi="Times"/>
          <w:color w:val="000000" w:themeColor="text1"/>
        </w:rPr>
        <w:t xml:space="preserve">Pour </w:t>
      </w:r>
      <w:proofErr w:type="spellStart"/>
      <w:r w:rsidRPr="00C255CC">
        <w:rPr>
          <w:rFonts w:ascii="Times" w:hAnsi="Times"/>
          <w:color w:val="000000" w:themeColor="text1"/>
        </w:rPr>
        <w:t>Pato</w:t>
      </w:r>
      <w:r w:rsidR="00C255CC" w:rsidRPr="00C255CC">
        <w:rPr>
          <w:rFonts w:ascii="Times" w:eastAsia="Times New Roman" w:hAnsi="Times" w:cs="Arial"/>
          <w:color w:val="000000" w:themeColor="text1"/>
          <w:kern w:val="0"/>
          <w:shd w:val="clear" w:color="auto" w:fill="FFFFFF"/>
          <w:lang w:eastAsia="fr-FR"/>
        </w:rPr>
        <w:t>č</w:t>
      </w:r>
      <w:r w:rsidRPr="00C255CC">
        <w:rPr>
          <w:rFonts w:ascii="Times" w:hAnsi="Times"/>
          <w:color w:val="000000" w:themeColor="text1"/>
        </w:rPr>
        <w:t>ka</w:t>
      </w:r>
      <w:proofErr w:type="spellEnd"/>
      <w:r w:rsidRPr="00C255CC">
        <w:rPr>
          <w:rFonts w:ascii="Times" w:hAnsi="Times"/>
          <w:color w:val="000000" w:themeColor="text1"/>
        </w:rPr>
        <w:t xml:space="preserve">, Husserl </w:t>
      </w:r>
      <w:r>
        <w:rPr>
          <w:rFonts w:ascii="Times" w:hAnsi="Times"/>
        </w:rPr>
        <w:t>ne rend pas assez compte de la phénoménalité. Pour ce faire, il faudrait dépasser le cadre idéaliste de la phénoménologie transcendantale. Dans cette perspective, peut-on comprendre la tradition post-husserlienne dans le cadre de la défense ou de la critique du transcendantal et de l’idéalisme</w:t>
      </w:r>
      <w:r>
        <w:rPr>
          <w:rFonts w:ascii="Times" w:hAnsi="Times"/>
          <w:color w:val="FF3333"/>
        </w:rPr>
        <w:t xml:space="preserve"> </w:t>
      </w:r>
      <w:r>
        <w:rPr>
          <w:rFonts w:ascii="Times" w:hAnsi="Times"/>
        </w:rPr>
        <w:t>de la phénoménologie ?</w:t>
      </w:r>
      <w:r>
        <w:t xml:space="preserve"> </w:t>
      </w:r>
      <w:r>
        <w:rPr>
          <w:rFonts w:ascii="Times" w:hAnsi="Times"/>
        </w:rPr>
        <w:t xml:space="preserve">La phénoménologie de Ricœur s’est constituée par rapport au dépassement de l’idéalisme husserlien. Au contraire, la phénoménologie de </w:t>
      </w:r>
      <w:proofErr w:type="spellStart"/>
      <w:r>
        <w:rPr>
          <w:rFonts w:ascii="Times" w:hAnsi="Times"/>
        </w:rPr>
        <w:t>Richir</w:t>
      </w:r>
      <w:proofErr w:type="spellEnd"/>
      <w:r>
        <w:rPr>
          <w:rFonts w:ascii="Times" w:hAnsi="Times"/>
        </w:rPr>
        <w:t xml:space="preserve"> défend le transcendantal tout en le reconduisant grâce à un idéalisme des puissances de l’imagination.</w:t>
      </w:r>
    </w:p>
    <w:p w14:paraId="340D34BA" w14:textId="28331DD6" w:rsidR="00815069" w:rsidRDefault="00815069" w:rsidP="00C255CC">
      <w:pPr>
        <w:ind w:firstLine="708"/>
        <w:jc w:val="both"/>
        <w:rPr>
          <w:rFonts w:ascii="Times" w:hAnsi="Times"/>
        </w:rPr>
      </w:pPr>
    </w:p>
    <w:p w14:paraId="4C0C6A3E" w14:textId="77777777" w:rsidR="00286BCC" w:rsidRDefault="00286BCC" w:rsidP="00C255CC">
      <w:pPr>
        <w:ind w:firstLine="708"/>
        <w:jc w:val="both"/>
        <w:rPr>
          <w:rFonts w:ascii="Times" w:hAnsi="Times"/>
        </w:rPr>
      </w:pPr>
    </w:p>
    <w:p w14:paraId="238710D2" w14:textId="77777777" w:rsidR="00815069" w:rsidRDefault="00815069" w:rsidP="00815069">
      <w:pPr>
        <w:pStyle w:val="Standard"/>
      </w:pPr>
      <w:r>
        <w:rPr>
          <w:rFonts w:ascii="Times" w:hAnsi="Times"/>
          <w:b/>
          <w:bCs/>
        </w:rPr>
        <w:t>Informations pratiques :</w:t>
      </w:r>
    </w:p>
    <w:p w14:paraId="0F9D1B76" w14:textId="77777777" w:rsidR="00815069" w:rsidRDefault="00815069" w:rsidP="00815069">
      <w:pPr>
        <w:pStyle w:val="Standard"/>
        <w:rPr>
          <w:rFonts w:ascii="Times" w:hAnsi="Times"/>
        </w:rPr>
      </w:pPr>
    </w:p>
    <w:p w14:paraId="1933492C" w14:textId="77777777" w:rsidR="00815069" w:rsidRDefault="00815069" w:rsidP="00815069">
      <w:pPr>
        <w:pStyle w:val="Standard"/>
        <w:ind w:firstLine="708"/>
        <w:jc w:val="both"/>
      </w:pPr>
      <w:r>
        <w:rPr>
          <w:rFonts w:ascii="Times" w:hAnsi="Times" w:cs="Arial"/>
          <w:color w:val="000000"/>
        </w:rPr>
        <w:t>On valorisera des contributions qui visent à faire connaître des auteurs méconnus de l’histoire de la philosophie, des auteurs négligés de la tradition philosophique.</w:t>
      </w:r>
    </w:p>
    <w:p w14:paraId="5F8AE583" w14:textId="77777777" w:rsidR="00815069" w:rsidRDefault="00815069" w:rsidP="00815069">
      <w:pPr>
        <w:pStyle w:val="Standard"/>
        <w:rPr>
          <w:rFonts w:ascii="Times" w:hAnsi="Times"/>
        </w:rPr>
      </w:pPr>
    </w:p>
    <w:p w14:paraId="6E93CC32" w14:textId="62F6AF1E" w:rsidR="00815069" w:rsidRDefault="00815069" w:rsidP="00815069">
      <w:pPr>
        <w:pStyle w:val="Standard"/>
        <w:jc w:val="both"/>
      </w:pPr>
      <w:r>
        <w:rPr>
          <w:rFonts w:ascii="Times" w:hAnsi="Times" w:cs="Arial"/>
          <w:color w:val="000000"/>
        </w:rPr>
        <w:tab/>
        <w:t xml:space="preserve">Les résumés des contributions ne doivent pas dépasser les 350 mots. Ils doivent être envoyés dans un document préparé pour une révision à double aveugle : sans informations personnelles concernant </w:t>
      </w:r>
      <w:r w:rsidR="005E1C01">
        <w:rPr>
          <w:rFonts w:ascii="Times" w:hAnsi="Times" w:cs="Arial"/>
          <w:color w:val="000000"/>
        </w:rPr>
        <w:t>la contributrice/le contributeur.</w:t>
      </w:r>
      <w:r>
        <w:rPr>
          <w:rFonts w:ascii="Times" w:hAnsi="Times" w:cs="Arial"/>
          <w:color w:val="000000"/>
        </w:rPr>
        <w:t xml:space="preserve"> Il faut y ajouter un titre, cinq mots-clés, l’axe principal et une bibliographie essentielle dans le document du résumé. Indiquez dans le corpus du mail votre nom, prénom, diplôme obtenu ou en préparation, un mail de contact et l’institution de rattachement.</w:t>
      </w:r>
    </w:p>
    <w:p w14:paraId="370D92CD" w14:textId="77777777" w:rsidR="00815069" w:rsidRDefault="00815069" w:rsidP="00815069">
      <w:pPr>
        <w:pStyle w:val="Standard"/>
        <w:jc w:val="both"/>
        <w:rPr>
          <w:rFonts w:ascii="Times" w:hAnsi="Times" w:cs="Arial"/>
          <w:color w:val="000000"/>
        </w:rPr>
      </w:pPr>
    </w:p>
    <w:p w14:paraId="1EC58709" w14:textId="77777777" w:rsidR="00815069" w:rsidRDefault="00815069" w:rsidP="00815069">
      <w:pPr>
        <w:pStyle w:val="Standard"/>
        <w:jc w:val="both"/>
      </w:pPr>
      <w:r>
        <w:rPr>
          <w:rFonts w:ascii="Times" w:hAnsi="Times" w:cs="Arial"/>
          <w:color w:val="000000"/>
        </w:rPr>
        <w:t>Les contributions seront rédigées en français ou en anglais.</w:t>
      </w:r>
    </w:p>
    <w:p w14:paraId="1ADA1F77" w14:textId="77777777" w:rsidR="00815069" w:rsidRDefault="00815069" w:rsidP="00815069">
      <w:pPr>
        <w:pStyle w:val="Standard"/>
        <w:jc w:val="both"/>
        <w:rPr>
          <w:rFonts w:ascii="Times" w:hAnsi="Times" w:cs="Arial"/>
          <w:color w:val="000000"/>
        </w:rPr>
      </w:pPr>
    </w:p>
    <w:p w14:paraId="3CF5DEBD" w14:textId="4763C559" w:rsidR="00815069" w:rsidRDefault="00815069" w:rsidP="00815069">
      <w:pPr>
        <w:pStyle w:val="Standard"/>
        <w:jc w:val="both"/>
      </w:pPr>
      <w:r>
        <w:rPr>
          <w:rFonts w:ascii="Times" w:hAnsi="Times" w:cs="Arial"/>
          <w:color w:val="000000"/>
        </w:rPr>
        <w:t xml:space="preserve">Les contributions sont à envoyer à </w:t>
      </w:r>
      <w:hyperlink r:id="rId9" w:history="1">
        <w:r w:rsidR="00BE5CB7" w:rsidRPr="00A642A4">
          <w:rPr>
            <w:rStyle w:val="Lienhypertexte"/>
            <w:rFonts w:ascii="Times" w:hAnsi="Times"/>
            <w:lang w:val="en-GB"/>
          </w:rPr>
          <w:t>doctorants.phenomenologie@gmail.com</w:t>
        </w:r>
      </w:hyperlink>
    </w:p>
    <w:p w14:paraId="3F6ECF94" w14:textId="77777777" w:rsidR="00815069" w:rsidRDefault="00815069" w:rsidP="00815069">
      <w:pPr>
        <w:pStyle w:val="Standard"/>
        <w:jc w:val="both"/>
        <w:rPr>
          <w:rFonts w:ascii="Times" w:hAnsi="Times" w:cs="Arial"/>
          <w:color w:val="000000"/>
        </w:rPr>
      </w:pPr>
    </w:p>
    <w:p w14:paraId="191E2F38" w14:textId="4B21A706" w:rsidR="00815069" w:rsidRDefault="00815069" w:rsidP="00815069">
      <w:pPr>
        <w:pStyle w:val="Standard"/>
      </w:pPr>
      <w:r>
        <w:rPr>
          <w:rFonts w:ascii="Times" w:hAnsi="Times" w:cs="Arial"/>
          <w:color w:val="000000"/>
        </w:rPr>
        <w:tab/>
      </w:r>
      <w:r>
        <w:rPr>
          <w:rFonts w:ascii="Times" w:hAnsi="Times" w:cs="Arial"/>
          <w:b/>
          <w:bCs/>
          <w:color w:val="000000"/>
        </w:rPr>
        <w:t>Date limite de l’envoi :</w:t>
      </w:r>
      <w:r>
        <w:rPr>
          <w:rFonts w:ascii="Times" w:hAnsi="Times" w:cs="Arial"/>
          <w:color w:val="000000"/>
        </w:rPr>
        <w:t xml:space="preserve"> 15 août</w:t>
      </w:r>
    </w:p>
    <w:p w14:paraId="360631A4" w14:textId="77777777" w:rsidR="00815069" w:rsidRDefault="00815069" w:rsidP="00815069">
      <w:pPr>
        <w:pStyle w:val="Standard"/>
      </w:pPr>
      <w:r>
        <w:rPr>
          <w:rFonts w:ascii="Times" w:hAnsi="Times" w:cs="Arial"/>
          <w:color w:val="000000"/>
        </w:rPr>
        <w:tab/>
      </w:r>
      <w:r>
        <w:rPr>
          <w:rFonts w:ascii="Times" w:hAnsi="Times" w:cs="Arial"/>
          <w:b/>
          <w:bCs/>
          <w:color w:val="000000"/>
        </w:rPr>
        <w:t>Réponses :</w:t>
      </w:r>
      <w:r>
        <w:rPr>
          <w:rFonts w:ascii="Times" w:hAnsi="Times" w:cs="Arial"/>
          <w:color w:val="000000"/>
        </w:rPr>
        <w:t>15 septembre</w:t>
      </w:r>
    </w:p>
    <w:p w14:paraId="26AB2032" w14:textId="77777777" w:rsidR="00815069" w:rsidRDefault="00815069" w:rsidP="00815069">
      <w:pPr>
        <w:pStyle w:val="Standard"/>
      </w:pPr>
      <w:r>
        <w:rPr>
          <w:rFonts w:ascii="Times" w:hAnsi="Times" w:cs="Arial"/>
          <w:color w:val="000000"/>
        </w:rPr>
        <w:tab/>
      </w:r>
      <w:r>
        <w:rPr>
          <w:rFonts w:ascii="Times" w:hAnsi="Times" w:cs="Arial"/>
          <w:b/>
          <w:bCs/>
          <w:color w:val="000000"/>
        </w:rPr>
        <w:t>Publication du programme du séminaire :</w:t>
      </w:r>
      <w:r>
        <w:rPr>
          <w:rFonts w:ascii="Times" w:hAnsi="Times" w:cs="Arial"/>
          <w:color w:val="000000"/>
        </w:rPr>
        <w:t xml:space="preserve"> 26 septembre</w:t>
      </w:r>
    </w:p>
    <w:p w14:paraId="0DFED9CF" w14:textId="77777777" w:rsidR="00815069" w:rsidRDefault="00815069" w:rsidP="00815069">
      <w:pPr>
        <w:pStyle w:val="Standard"/>
        <w:rPr>
          <w:rFonts w:ascii="Times" w:hAnsi="Times" w:cs="Arial"/>
          <w:color w:val="000000"/>
        </w:rPr>
      </w:pPr>
    </w:p>
    <w:p w14:paraId="04F6A428" w14:textId="1C971883" w:rsidR="00815069" w:rsidRDefault="00815069" w:rsidP="00815069">
      <w:pPr>
        <w:pStyle w:val="Standard"/>
        <w:jc w:val="both"/>
      </w:pPr>
      <w:r>
        <w:rPr>
          <w:rFonts w:ascii="Times" w:hAnsi="Times" w:cs="Arial"/>
          <w:color w:val="000000"/>
        </w:rPr>
        <w:tab/>
      </w:r>
      <w:r>
        <w:rPr>
          <w:rFonts w:ascii="Times" w:hAnsi="Times" w:cs="Arial"/>
          <w:b/>
          <w:bCs/>
          <w:color w:val="000000"/>
        </w:rPr>
        <w:t>Dates du séminaire :</w:t>
      </w:r>
      <w:r>
        <w:rPr>
          <w:rFonts w:ascii="Times" w:hAnsi="Times" w:cs="Arial"/>
          <w:color w:val="000000"/>
        </w:rPr>
        <w:t xml:space="preserve"> octobre 2021-mai 2022 (le calendrier exact</w:t>
      </w:r>
      <w:r w:rsidR="00F41FF5">
        <w:rPr>
          <w:rFonts w:ascii="Times" w:hAnsi="Times" w:cs="Arial"/>
          <w:color w:val="000000"/>
        </w:rPr>
        <w:t xml:space="preserve"> sera</w:t>
      </w:r>
      <w:r>
        <w:rPr>
          <w:rFonts w:ascii="Times" w:hAnsi="Times" w:cs="Arial"/>
          <w:color w:val="000000"/>
        </w:rPr>
        <w:t xml:space="preserve"> précisé ultérieurement) à l’université Paris 1 Panthéon-Sorbonne (présentiel)</w:t>
      </w:r>
    </w:p>
    <w:p w14:paraId="050450BA" w14:textId="77777777" w:rsidR="00815069" w:rsidRDefault="00815069" w:rsidP="00815069">
      <w:pPr>
        <w:pStyle w:val="Standard"/>
      </w:pPr>
    </w:p>
    <w:p w14:paraId="6CD505B0" w14:textId="7501AC9D" w:rsidR="00815069" w:rsidRDefault="00815069" w:rsidP="00C255CC">
      <w:pPr>
        <w:ind w:firstLine="708"/>
        <w:jc w:val="both"/>
        <w:rPr>
          <w:rFonts w:ascii="Times" w:hAnsi="Times"/>
        </w:rPr>
      </w:pPr>
    </w:p>
    <w:p w14:paraId="5C47F7B2" w14:textId="4FF660D3" w:rsidR="00286BCC" w:rsidRDefault="00286BCC" w:rsidP="00C255CC">
      <w:pPr>
        <w:ind w:firstLine="708"/>
        <w:jc w:val="both"/>
        <w:rPr>
          <w:rFonts w:ascii="Times" w:hAnsi="Times"/>
        </w:rPr>
      </w:pPr>
    </w:p>
    <w:p w14:paraId="39ED4D7A" w14:textId="5996CD3C" w:rsidR="00286BCC" w:rsidRDefault="00286BCC" w:rsidP="00C255CC">
      <w:pPr>
        <w:ind w:firstLine="708"/>
        <w:jc w:val="both"/>
        <w:rPr>
          <w:rFonts w:ascii="Times" w:hAnsi="Times"/>
        </w:rPr>
      </w:pPr>
    </w:p>
    <w:p w14:paraId="094C51D7" w14:textId="77777777" w:rsidR="00BE5CB7" w:rsidRDefault="00BE5CB7" w:rsidP="00C255CC">
      <w:pPr>
        <w:ind w:firstLine="708"/>
        <w:jc w:val="both"/>
        <w:rPr>
          <w:rFonts w:ascii="Times" w:hAnsi="Times"/>
        </w:rPr>
      </w:pPr>
    </w:p>
    <w:p w14:paraId="35173FE1" w14:textId="57FA5841" w:rsidR="00286BCC" w:rsidRDefault="00286BCC" w:rsidP="00C255CC">
      <w:pPr>
        <w:ind w:firstLine="708"/>
        <w:jc w:val="both"/>
        <w:rPr>
          <w:rFonts w:ascii="Times" w:hAnsi="Times"/>
        </w:rPr>
      </w:pPr>
    </w:p>
    <w:p w14:paraId="3A189453" w14:textId="77777777" w:rsidR="00286BCC" w:rsidRDefault="00286BCC" w:rsidP="00C255CC">
      <w:pPr>
        <w:ind w:firstLine="708"/>
        <w:jc w:val="both"/>
        <w:rPr>
          <w:rFonts w:ascii="Times" w:hAnsi="Times"/>
        </w:rPr>
      </w:pPr>
    </w:p>
    <w:p w14:paraId="6113D88A" w14:textId="1A77AC27" w:rsidR="00BE5CB7" w:rsidRPr="00BE5CB7" w:rsidRDefault="00BE5CB7" w:rsidP="00BE5CB7">
      <w:pPr>
        <w:pStyle w:val="Standard"/>
        <w:rPr>
          <w:rFonts w:ascii="Times" w:hAnsi="Times"/>
          <w:sz w:val="22"/>
          <w:szCs w:val="22"/>
        </w:rPr>
      </w:pPr>
      <w:r w:rsidRPr="00BE5CB7">
        <w:rPr>
          <w:rFonts w:ascii="Times" w:hAnsi="Times"/>
          <w:sz w:val="22"/>
          <w:szCs w:val="22"/>
        </w:rPr>
        <w:lastRenderedPageBreak/>
        <w:t>Université Paris 1 Panthéon-Sorbonne</w:t>
      </w:r>
    </w:p>
    <w:p w14:paraId="5167090A" w14:textId="3E85D2D4" w:rsidR="00BE5CB7" w:rsidRPr="00BE5CB7" w:rsidRDefault="00BE5CB7" w:rsidP="00BE5CB7">
      <w:pPr>
        <w:pStyle w:val="Standard"/>
        <w:rPr>
          <w:rFonts w:ascii="Times" w:hAnsi="Times"/>
          <w:sz w:val="22"/>
          <w:szCs w:val="22"/>
        </w:rPr>
      </w:pPr>
      <w:r w:rsidRPr="00BE5CB7">
        <w:rPr>
          <w:rFonts w:ascii="Times" w:hAnsi="Times"/>
          <w:sz w:val="22"/>
          <w:szCs w:val="22"/>
        </w:rPr>
        <w:t>Institut des sciences juridiques et philosophiques de la Sorbonne UMR 8103</w:t>
      </w:r>
      <w:r w:rsidRPr="00BE5CB7">
        <w:rPr>
          <w:rFonts w:ascii="Times" w:hAnsi="Times"/>
          <w:sz w:val="22"/>
          <w:szCs w:val="22"/>
        </w:rPr>
        <w:br/>
        <w:t>Centre de Philosophie contemporaine de la Sorbonne (ex-</w:t>
      </w:r>
      <w:proofErr w:type="spellStart"/>
      <w:r w:rsidRPr="00BE5CB7">
        <w:rPr>
          <w:rFonts w:ascii="Times" w:hAnsi="Times"/>
          <w:sz w:val="22"/>
          <w:szCs w:val="22"/>
        </w:rPr>
        <w:t>Phi</w:t>
      </w:r>
      <w:r>
        <w:rPr>
          <w:rFonts w:ascii="Times" w:hAnsi="Times"/>
          <w:sz w:val="22"/>
          <w:szCs w:val="22"/>
        </w:rPr>
        <w:t>Co</w:t>
      </w:r>
      <w:proofErr w:type="spellEnd"/>
      <w:r>
        <w:rPr>
          <w:rFonts w:ascii="Times" w:hAnsi="Times"/>
          <w:sz w:val="22"/>
          <w:szCs w:val="22"/>
        </w:rPr>
        <w:t>, EA 3563</w:t>
      </w:r>
      <w:r w:rsidRPr="00BE5CB7">
        <w:rPr>
          <w:rFonts w:ascii="Times" w:hAnsi="Times"/>
          <w:sz w:val="22"/>
          <w:szCs w:val="22"/>
        </w:rPr>
        <w:t>)</w:t>
      </w:r>
      <w:r w:rsidRPr="00BE5CB7">
        <w:rPr>
          <w:rFonts w:ascii="Times" w:hAnsi="Times"/>
          <w:sz w:val="22"/>
          <w:szCs w:val="22"/>
        </w:rPr>
        <w:br/>
        <w:t>Expérience et connaissance (</w:t>
      </w:r>
      <w:proofErr w:type="spellStart"/>
      <w:r w:rsidRPr="00BE5CB7">
        <w:rPr>
          <w:rFonts w:ascii="Times" w:hAnsi="Times"/>
          <w:sz w:val="22"/>
          <w:szCs w:val="22"/>
        </w:rPr>
        <w:t>ExECo</w:t>
      </w:r>
      <w:proofErr w:type="spellEnd"/>
      <w:r w:rsidRPr="00BE5CB7">
        <w:rPr>
          <w:rFonts w:ascii="Times" w:hAnsi="Times"/>
          <w:sz w:val="22"/>
          <w:szCs w:val="22"/>
        </w:rPr>
        <w:t>)</w:t>
      </w:r>
    </w:p>
    <w:p w14:paraId="78D2957A" w14:textId="3943ECDE" w:rsidR="00BE5CB7" w:rsidRPr="00BE5CB7" w:rsidRDefault="00BE5CB7" w:rsidP="00BE5CB7">
      <w:pPr>
        <w:pStyle w:val="Standard"/>
        <w:rPr>
          <w:sz w:val="22"/>
          <w:szCs w:val="22"/>
        </w:rPr>
      </w:pPr>
      <w:r w:rsidRPr="00BE5CB7">
        <w:rPr>
          <w:rFonts w:ascii="Times" w:hAnsi="Times"/>
          <w:sz w:val="22"/>
          <w:szCs w:val="22"/>
        </w:rPr>
        <w:t>Centre d’Histoire de</w:t>
      </w:r>
      <w:r w:rsidR="00FA2A5C">
        <w:rPr>
          <w:rFonts w:ascii="Times" w:hAnsi="Times"/>
          <w:sz w:val="22"/>
          <w:szCs w:val="22"/>
        </w:rPr>
        <w:t>s</w:t>
      </w:r>
      <w:r w:rsidRPr="00BE5CB7">
        <w:rPr>
          <w:rFonts w:ascii="Times" w:hAnsi="Times"/>
          <w:sz w:val="22"/>
          <w:szCs w:val="22"/>
        </w:rPr>
        <w:t xml:space="preserve"> philosophie</w:t>
      </w:r>
      <w:r w:rsidR="00FA2A5C">
        <w:rPr>
          <w:rFonts w:ascii="Times" w:hAnsi="Times"/>
          <w:sz w:val="22"/>
          <w:szCs w:val="22"/>
        </w:rPr>
        <w:t>s</w:t>
      </w:r>
      <w:r w:rsidRPr="00BE5CB7">
        <w:rPr>
          <w:rFonts w:ascii="Times" w:hAnsi="Times"/>
          <w:sz w:val="22"/>
          <w:szCs w:val="22"/>
        </w:rPr>
        <w:t xml:space="preserve"> moderne</w:t>
      </w:r>
      <w:r w:rsidR="00FA2A5C">
        <w:rPr>
          <w:rFonts w:ascii="Times" w:hAnsi="Times"/>
          <w:sz w:val="22"/>
          <w:szCs w:val="22"/>
        </w:rPr>
        <w:t>s</w:t>
      </w:r>
      <w:r w:rsidRPr="00BE5CB7">
        <w:rPr>
          <w:rFonts w:ascii="Times" w:hAnsi="Times"/>
          <w:sz w:val="22"/>
          <w:szCs w:val="22"/>
        </w:rPr>
        <w:t xml:space="preserve"> de la Sorbonne (HIPHIMO</w:t>
      </w:r>
      <w:r>
        <w:rPr>
          <w:rFonts w:ascii="Times" w:hAnsi="Times"/>
          <w:sz w:val="22"/>
          <w:szCs w:val="22"/>
        </w:rPr>
        <w:t>, EA 1451</w:t>
      </w:r>
      <w:r w:rsidRPr="00BE5CB7">
        <w:rPr>
          <w:rFonts w:ascii="Times" w:hAnsi="Times"/>
          <w:sz w:val="22"/>
          <w:szCs w:val="22"/>
        </w:rPr>
        <w:t>)</w:t>
      </w:r>
    </w:p>
    <w:p w14:paraId="2FE401F4" w14:textId="0BF2C9BE" w:rsidR="00286BCC" w:rsidRDefault="00286BCC" w:rsidP="00C255CC">
      <w:pPr>
        <w:ind w:firstLine="708"/>
        <w:jc w:val="both"/>
        <w:rPr>
          <w:rFonts w:ascii="Times" w:hAnsi="Times"/>
        </w:rPr>
      </w:pPr>
    </w:p>
    <w:p w14:paraId="7C3223A2" w14:textId="6AA0CABB" w:rsidR="00BE5CB7" w:rsidRDefault="00BE5CB7" w:rsidP="00C255CC">
      <w:pPr>
        <w:ind w:firstLine="708"/>
        <w:jc w:val="both"/>
        <w:rPr>
          <w:rFonts w:ascii="Times" w:hAnsi="Times"/>
        </w:rPr>
      </w:pPr>
    </w:p>
    <w:p w14:paraId="358E4E23" w14:textId="2F586544" w:rsidR="00BE5CB7" w:rsidRDefault="00BE5CB7" w:rsidP="00C255CC">
      <w:pPr>
        <w:ind w:firstLine="708"/>
        <w:jc w:val="both"/>
        <w:rPr>
          <w:rFonts w:ascii="Times" w:hAnsi="Times"/>
        </w:rPr>
      </w:pPr>
    </w:p>
    <w:p w14:paraId="6D319F4B" w14:textId="77777777" w:rsidR="00BE5CB7" w:rsidRDefault="00BE5CB7" w:rsidP="00C255CC">
      <w:pPr>
        <w:ind w:firstLine="708"/>
        <w:jc w:val="both"/>
        <w:rPr>
          <w:rFonts w:ascii="Times" w:hAnsi="Times"/>
        </w:rPr>
      </w:pPr>
    </w:p>
    <w:p w14:paraId="3FCC2F47" w14:textId="173E9AC0" w:rsidR="00815069" w:rsidRDefault="00815069" w:rsidP="00C255CC">
      <w:pPr>
        <w:ind w:firstLine="708"/>
        <w:jc w:val="both"/>
        <w:rPr>
          <w:rFonts w:ascii="Times" w:hAnsi="Times"/>
        </w:rPr>
      </w:pPr>
    </w:p>
    <w:p w14:paraId="00BB8D50" w14:textId="77777777" w:rsidR="00815069" w:rsidRPr="00370286" w:rsidRDefault="00815069" w:rsidP="00815069">
      <w:pPr>
        <w:jc w:val="center"/>
        <w:rPr>
          <w:rFonts w:ascii="Times" w:hAnsi="Times"/>
          <w:b/>
          <w:bCs/>
          <w:sz w:val="32"/>
          <w:szCs w:val="32"/>
          <w:lang w:val="en-GB"/>
        </w:rPr>
      </w:pPr>
      <w:r w:rsidRPr="00370286">
        <w:rPr>
          <w:rFonts w:ascii="Times" w:hAnsi="Times"/>
          <w:b/>
          <w:bCs/>
          <w:sz w:val="32"/>
          <w:szCs w:val="32"/>
          <w:lang w:val="en-GB"/>
        </w:rPr>
        <w:t>Call for Abstracts</w:t>
      </w:r>
    </w:p>
    <w:p w14:paraId="3628EA23" w14:textId="77777777" w:rsidR="00815069" w:rsidRPr="00370286" w:rsidRDefault="00815069" w:rsidP="00815069">
      <w:pPr>
        <w:jc w:val="center"/>
        <w:rPr>
          <w:rFonts w:ascii="Times" w:hAnsi="Times"/>
          <w:b/>
          <w:bCs/>
          <w:sz w:val="32"/>
          <w:szCs w:val="32"/>
          <w:lang w:val="en-GB"/>
        </w:rPr>
      </w:pPr>
    </w:p>
    <w:p w14:paraId="5AAB23C5" w14:textId="77777777" w:rsidR="00815069" w:rsidRPr="00BE5CB7" w:rsidRDefault="00815069" w:rsidP="00815069">
      <w:pPr>
        <w:jc w:val="center"/>
        <w:rPr>
          <w:rFonts w:ascii="Times" w:hAnsi="Times"/>
          <w:b/>
          <w:bCs/>
          <w:sz w:val="28"/>
          <w:szCs w:val="28"/>
          <w:lang w:val="en-GB"/>
        </w:rPr>
      </w:pPr>
      <w:r w:rsidRPr="00BE5CB7">
        <w:rPr>
          <w:rFonts w:ascii="Times" w:hAnsi="Times"/>
          <w:b/>
          <w:bCs/>
          <w:sz w:val="28"/>
          <w:szCs w:val="28"/>
          <w:lang w:val="en-GB"/>
        </w:rPr>
        <w:t>Seminar for doctoral students and young researchers in phenomenology</w:t>
      </w:r>
    </w:p>
    <w:p w14:paraId="728826D0" w14:textId="77777777" w:rsidR="00815069" w:rsidRPr="00BE5CB7" w:rsidRDefault="00815069" w:rsidP="00815069">
      <w:pPr>
        <w:jc w:val="center"/>
        <w:rPr>
          <w:rFonts w:ascii="Times" w:hAnsi="Times"/>
          <w:b/>
          <w:bCs/>
          <w:sz w:val="28"/>
          <w:szCs w:val="28"/>
          <w:lang w:val="en-GB"/>
        </w:rPr>
      </w:pPr>
      <w:r w:rsidRPr="00BE5CB7">
        <w:rPr>
          <w:rFonts w:ascii="Times" w:hAnsi="Times"/>
          <w:b/>
          <w:bCs/>
          <w:sz w:val="28"/>
          <w:szCs w:val="28"/>
          <w:lang w:val="en-GB"/>
        </w:rPr>
        <w:t xml:space="preserve">hosted by the University of Paris 1 Pantheon-Sorbonne </w:t>
      </w:r>
    </w:p>
    <w:p w14:paraId="6C45E921" w14:textId="77777777" w:rsidR="00815069" w:rsidRPr="00BE5CB7" w:rsidRDefault="00815069" w:rsidP="00815069">
      <w:pPr>
        <w:jc w:val="center"/>
        <w:rPr>
          <w:rFonts w:ascii="Times" w:hAnsi="Times"/>
          <w:b/>
          <w:bCs/>
          <w:sz w:val="28"/>
          <w:szCs w:val="28"/>
          <w:lang w:val="en-GB"/>
        </w:rPr>
      </w:pPr>
      <w:r w:rsidRPr="00BE5CB7">
        <w:rPr>
          <w:rFonts w:ascii="Times" w:hAnsi="Times"/>
          <w:b/>
          <w:bCs/>
          <w:sz w:val="28"/>
          <w:szCs w:val="28"/>
          <w:lang w:val="en-GB"/>
        </w:rPr>
        <w:t>2021-2022</w:t>
      </w:r>
    </w:p>
    <w:p w14:paraId="510D82A9" w14:textId="77777777" w:rsidR="00815069" w:rsidRPr="00BE5CB7" w:rsidRDefault="00815069" w:rsidP="00815069">
      <w:pPr>
        <w:rPr>
          <w:rFonts w:ascii="Times" w:hAnsi="Times"/>
          <w:b/>
          <w:bCs/>
          <w:sz w:val="28"/>
          <w:szCs w:val="28"/>
          <w:lang w:val="en-US"/>
        </w:rPr>
      </w:pPr>
    </w:p>
    <w:p w14:paraId="0E5A67FC" w14:textId="77777777" w:rsidR="00815069" w:rsidRPr="00BE5CB7" w:rsidRDefault="00815069" w:rsidP="00815069">
      <w:pPr>
        <w:jc w:val="center"/>
        <w:rPr>
          <w:rFonts w:ascii="Times" w:hAnsi="Times"/>
          <w:b/>
          <w:bCs/>
          <w:sz w:val="28"/>
          <w:szCs w:val="28"/>
          <w:lang w:val="en-GB"/>
        </w:rPr>
      </w:pPr>
      <w:r w:rsidRPr="00BE5CB7">
        <w:rPr>
          <w:rFonts w:ascii="Times" w:hAnsi="Times"/>
          <w:b/>
          <w:bCs/>
          <w:sz w:val="28"/>
          <w:szCs w:val="28"/>
          <w:lang w:val="en-GB"/>
        </w:rPr>
        <w:t>« Phenomenology and transcendental idealism »</w:t>
      </w:r>
    </w:p>
    <w:p w14:paraId="3D53F92D" w14:textId="77777777" w:rsidR="00815069" w:rsidRPr="00370286" w:rsidRDefault="00815069" w:rsidP="00815069">
      <w:pPr>
        <w:pStyle w:val="Standard"/>
        <w:rPr>
          <w:rFonts w:ascii="Times" w:hAnsi="Times"/>
          <w:lang w:val="en-GB"/>
        </w:rPr>
      </w:pPr>
    </w:p>
    <w:p w14:paraId="598B09E3" w14:textId="77777777" w:rsidR="00815069" w:rsidRPr="00BE5CB7" w:rsidRDefault="00815069" w:rsidP="00815069">
      <w:pPr>
        <w:pStyle w:val="Standard"/>
        <w:jc w:val="center"/>
        <w:rPr>
          <w:rFonts w:ascii="Times" w:hAnsi="Times"/>
          <w:sz w:val="22"/>
          <w:szCs w:val="22"/>
          <w:u w:val="single"/>
          <w:lang w:val="en-GB"/>
        </w:rPr>
      </w:pPr>
      <w:r w:rsidRPr="00BE5CB7">
        <w:rPr>
          <w:rFonts w:ascii="Times" w:hAnsi="Times"/>
          <w:sz w:val="22"/>
          <w:szCs w:val="22"/>
          <w:u w:val="single"/>
          <w:lang w:val="en-GB"/>
        </w:rPr>
        <w:t>Organisation:</w:t>
      </w:r>
    </w:p>
    <w:p w14:paraId="460741CD" w14:textId="77777777" w:rsidR="00815069" w:rsidRPr="00BE5CB7" w:rsidRDefault="00815069" w:rsidP="00815069">
      <w:pPr>
        <w:jc w:val="center"/>
        <w:rPr>
          <w:rFonts w:ascii="Times" w:hAnsi="Times"/>
          <w:sz w:val="22"/>
          <w:szCs w:val="22"/>
          <w:lang w:val="en-GB"/>
        </w:rPr>
      </w:pPr>
      <w:r w:rsidRPr="00BE5CB7">
        <w:rPr>
          <w:rFonts w:ascii="Times" w:hAnsi="Times"/>
          <w:sz w:val="22"/>
          <w:szCs w:val="22"/>
          <w:lang w:val="en-GB"/>
        </w:rPr>
        <w:t>Luz Ascarate (University of Paris 1 Pantheon-Sorbonne, ISPJS)</w:t>
      </w:r>
      <w:r w:rsidRPr="00BE5CB7">
        <w:rPr>
          <w:rFonts w:ascii="Times" w:hAnsi="Times"/>
          <w:sz w:val="22"/>
          <w:szCs w:val="22"/>
          <w:lang w:val="en-GB"/>
        </w:rPr>
        <w:br/>
      </w:r>
      <w:hyperlink r:id="rId10" w:history="1">
        <w:r w:rsidRPr="00BE5CB7">
          <w:rPr>
            <w:rFonts w:ascii="Times" w:hAnsi="Times"/>
            <w:sz w:val="22"/>
            <w:szCs w:val="22"/>
            <w:lang w:val="en-GB"/>
          </w:rPr>
          <w:t>luz.ascarate@univ-paris1.fr</w:t>
        </w:r>
      </w:hyperlink>
    </w:p>
    <w:p w14:paraId="1F742460" w14:textId="6A26FCE9" w:rsidR="00815069" w:rsidRPr="00BE5CB7" w:rsidRDefault="00815069" w:rsidP="00815069">
      <w:pPr>
        <w:jc w:val="center"/>
        <w:rPr>
          <w:rFonts w:ascii="Times" w:hAnsi="Times"/>
          <w:sz w:val="22"/>
          <w:szCs w:val="22"/>
          <w:lang w:val="en-GB"/>
        </w:rPr>
      </w:pPr>
      <w:proofErr w:type="spellStart"/>
      <w:r w:rsidRPr="00BE5CB7">
        <w:rPr>
          <w:rFonts w:ascii="Times" w:hAnsi="Times"/>
          <w:sz w:val="22"/>
          <w:szCs w:val="22"/>
          <w:lang w:val="en-GB"/>
        </w:rPr>
        <w:t>Circé</w:t>
      </w:r>
      <w:proofErr w:type="spellEnd"/>
      <w:r w:rsidRPr="00BE5CB7">
        <w:rPr>
          <w:rFonts w:ascii="Times" w:hAnsi="Times"/>
          <w:sz w:val="22"/>
          <w:szCs w:val="22"/>
          <w:lang w:val="en-GB"/>
        </w:rPr>
        <w:t xml:space="preserve"> </w:t>
      </w:r>
      <w:proofErr w:type="spellStart"/>
      <w:r w:rsidRPr="00BE5CB7">
        <w:rPr>
          <w:rFonts w:ascii="Times" w:hAnsi="Times"/>
          <w:sz w:val="22"/>
          <w:szCs w:val="22"/>
          <w:lang w:val="en-GB"/>
        </w:rPr>
        <w:t>Furtwängler</w:t>
      </w:r>
      <w:proofErr w:type="spellEnd"/>
      <w:r w:rsidRPr="00BE5CB7">
        <w:rPr>
          <w:rFonts w:ascii="Times" w:hAnsi="Times"/>
          <w:sz w:val="22"/>
          <w:szCs w:val="22"/>
          <w:lang w:val="en-GB"/>
        </w:rPr>
        <w:t xml:space="preserve"> (University of Paris 1 Pantheon-</w:t>
      </w:r>
      <w:proofErr w:type="gramStart"/>
      <w:r w:rsidRPr="00BE5CB7">
        <w:rPr>
          <w:rFonts w:ascii="Times" w:hAnsi="Times"/>
          <w:sz w:val="22"/>
          <w:szCs w:val="22"/>
          <w:lang w:val="en-GB"/>
        </w:rPr>
        <w:t>Sorbonne ,</w:t>
      </w:r>
      <w:proofErr w:type="gramEnd"/>
      <w:r w:rsidRPr="00BE5CB7">
        <w:rPr>
          <w:rFonts w:ascii="Times" w:hAnsi="Times"/>
          <w:sz w:val="22"/>
          <w:szCs w:val="22"/>
          <w:lang w:val="en-GB"/>
        </w:rPr>
        <w:t xml:space="preserve"> ISPJS)</w:t>
      </w:r>
      <w:r w:rsidRPr="00BE5CB7">
        <w:rPr>
          <w:rFonts w:ascii="Times" w:hAnsi="Times"/>
          <w:sz w:val="22"/>
          <w:szCs w:val="22"/>
          <w:lang w:val="en-GB"/>
        </w:rPr>
        <w:br/>
      </w:r>
      <w:hyperlink r:id="rId11" w:history="1">
        <w:r w:rsidRPr="00BE5CB7">
          <w:rPr>
            <w:rFonts w:ascii="Times" w:hAnsi="Times"/>
            <w:sz w:val="22"/>
            <w:szCs w:val="22"/>
            <w:lang w:val="en-GB"/>
          </w:rPr>
          <w:t>circe.furtwengler@univ-paris1.fr</w:t>
        </w:r>
      </w:hyperlink>
    </w:p>
    <w:p w14:paraId="74C162D7" w14:textId="07597B4F" w:rsidR="00BE5CB7" w:rsidRPr="00BE5CB7" w:rsidRDefault="00BE5CB7" w:rsidP="00815069">
      <w:pPr>
        <w:jc w:val="center"/>
        <w:rPr>
          <w:rFonts w:ascii="Times" w:hAnsi="Times"/>
          <w:sz w:val="22"/>
          <w:szCs w:val="22"/>
          <w:lang w:val="en-GB"/>
        </w:rPr>
      </w:pPr>
      <w:r w:rsidRPr="00BE5CB7">
        <w:rPr>
          <w:rFonts w:ascii="Times" w:hAnsi="Times"/>
          <w:sz w:val="22"/>
          <w:szCs w:val="22"/>
          <w:lang w:val="en-GB"/>
        </w:rPr>
        <w:t>Quentin Gailhac (University of Paris 1 Panth</w:t>
      </w:r>
      <w:r>
        <w:rPr>
          <w:rFonts w:ascii="Times" w:hAnsi="Times"/>
          <w:sz w:val="22"/>
          <w:szCs w:val="22"/>
          <w:lang w:val="en-GB"/>
        </w:rPr>
        <w:t>e</w:t>
      </w:r>
      <w:r w:rsidRPr="00BE5CB7">
        <w:rPr>
          <w:rFonts w:ascii="Times" w:hAnsi="Times"/>
          <w:sz w:val="22"/>
          <w:szCs w:val="22"/>
          <w:lang w:val="en-GB"/>
        </w:rPr>
        <w:t>on-Sorbonne, HIPHIMO)</w:t>
      </w:r>
    </w:p>
    <w:p w14:paraId="6384F2E4" w14:textId="06DA9E2D" w:rsidR="00BE5CB7" w:rsidRPr="00BE5CB7" w:rsidRDefault="00BE5CB7" w:rsidP="00815069">
      <w:pPr>
        <w:jc w:val="center"/>
        <w:rPr>
          <w:rFonts w:ascii="Times" w:hAnsi="Times"/>
          <w:sz w:val="22"/>
          <w:szCs w:val="22"/>
          <w:lang w:val="en-GB"/>
        </w:rPr>
      </w:pPr>
      <w:r w:rsidRPr="00BE5CB7">
        <w:rPr>
          <w:rFonts w:ascii="Times" w:hAnsi="Times"/>
          <w:sz w:val="22"/>
          <w:szCs w:val="22"/>
          <w:lang w:val="en-GB"/>
        </w:rPr>
        <w:t>quentin.gailhac@univ-paris1.fr</w:t>
      </w:r>
    </w:p>
    <w:p w14:paraId="45A4349E" w14:textId="77777777" w:rsidR="00815069" w:rsidRPr="00370286" w:rsidRDefault="00815069" w:rsidP="00815069">
      <w:pPr>
        <w:pStyle w:val="Standard"/>
        <w:jc w:val="center"/>
        <w:rPr>
          <w:rFonts w:ascii="Times" w:hAnsi="Times"/>
          <w:lang w:val="en-GB"/>
        </w:rPr>
      </w:pPr>
    </w:p>
    <w:p w14:paraId="47835EA6" w14:textId="77777777" w:rsidR="00815069" w:rsidRPr="00370286" w:rsidRDefault="00815069" w:rsidP="00815069">
      <w:pPr>
        <w:rPr>
          <w:rFonts w:ascii="Times" w:hAnsi="Times"/>
          <w:lang w:val="en-GB"/>
        </w:rPr>
      </w:pPr>
    </w:p>
    <w:p w14:paraId="15D2EA90" w14:textId="77777777" w:rsidR="00815069" w:rsidRPr="00333DBA" w:rsidRDefault="00815069" w:rsidP="00815069">
      <w:pPr>
        <w:ind w:firstLine="708"/>
        <w:jc w:val="both"/>
        <w:rPr>
          <w:rFonts w:ascii="Times" w:hAnsi="Times"/>
          <w:lang w:val="en-GB"/>
        </w:rPr>
      </w:pPr>
      <w:r w:rsidRPr="00370286">
        <w:rPr>
          <w:rFonts w:ascii="Times" w:hAnsi="Times"/>
          <w:lang w:val="en-GB"/>
        </w:rPr>
        <w:t xml:space="preserve">Husserl's phenomenology has sometimes been harshly criticised for its methodological and </w:t>
      </w:r>
      <w:r>
        <w:rPr>
          <w:rFonts w:ascii="Times" w:hAnsi="Times"/>
          <w:lang w:val="en-GB"/>
        </w:rPr>
        <w:t>philosophi</w:t>
      </w:r>
      <w:r w:rsidRPr="00370286">
        <w:rPr>
          <w:rFonts w:ascii="Times" w:hAnsi="Times"/>
          <w:lang w:val="en-GB"/>
        </w:rPr>
        <w:t xml:space="preserve">cal basis: transcendental idealism. At first glance, the thesis that phenomena exhaust the whole </w:t>
      </w:r>
      <w:r>
        <w:rPr>
          <w:rFonts w:ascii="Times" w:hAnsi="Times"/>
          <w:lang w:val="en-GB"/>
        </w:rPr>
        <w:t>meaning</w:t>
      </w:r>
      <w:r w:rsidRPr="00370286">
        <w:rPr>
          <w:rFonts w:ascii="Times" w:hAnsi="Times"/>
          <w:lang w:val="en-GB"/>
        </w:rPr>
        <w:t xml:space="preserve"> of </w:t>
      </w:r>
      <w:r>
        <w:rPr>
          <w:rFonts w:ascii="Times" w:hAnsi="Times"/>
          <w:lang w:val="en-GB"/>
        </w:rPr>
        <w:t>reality’s being</w:t>
      </w:r>
      <w:r w:rsidRPr="00370286">
        <w:rPr>
          <w:rFonts w:ascii="Times" w:hAnsi="Times"/>
          <w:lang w:val="en-GB"/>
        </w:rPr>
        <w:t xml:space="preserve"> </w:t>
      </w:r>
      <w:r>
        <w:rPr>
          <w:rFonts w:ascii="Times" w:hAnsi="Times"/>
          <w:lang w:val="en-GB"/>
        </w:rPr>
        <w:t xml:space="preserve">(a thesis </w:t>
      </w:r>
      <w:r w:rsidRPr="00370286">
        <w:rPr>
          <w:rFonts w:ascii="Times" w:hAnsi="Times"/>
          <w:lang w:val="en-GB"/>
        </w:rPr>
        <w:t>which gives the phenomenological movement its name</w:t>
      </w:r>
      <w:r>
        <w:rPr>
          <w:rFonts w:ascii="Times" w:hAnsi="Times"/>
          <w:lang w:val="en-GB"/>
        </w:rPr>
        <w:t>)</w:t>
      </w:r>
      <w:r w:rsidRPr="00370286">
        <w:rPr>
          <w:rFonts w:ascii="Times" w:hAnsi="Times"/>
          <w:lang w:val="en-GB"/>
        </w:rPr>
        <w:t xml:space="preserve"> seems to anchor it very deeply in idealism. On the other hand, from the very beginning of </w:t>
      </w:r>
      <w:r>
        <w:rPr>
          <w:rFonts w:ascii="Times" w:hAnsi="Times"/>
          <w:lang w:val="en-GB"/>
        </w:rPr>
        <w:t xml:space="preserve">the </w:t>
      </w:r>
      <w:r w:rsidRPr="00370286">
        <w:rPr>
          <w:rFonts w:ascii="Times" w:hAnsi="Times"/>
          <w:lang w:val="en-GB"/>
        </w:rPr>
        <w:t>phenomenolog</w:t>
      </w:r>
      <w:r>
        <w:rPr>
          <w:rFonts w:ascii="Times" w:hAnsi="Times"/>
          <w:lang w:val="en-GB"/>
        </w:rPr>
        <w:t>ical movement</w:t>
      </w:r>
      <w:r w:rsidRPr="00370286">
        <w:rPr>
          <w:rFonts w:ascii="Times" w:hAnsi="Times"/>
          <w:lang w:val="en-GB"/>
        </w:rPr>
        <w:t xml:space="preserve">, phenomenologists have distanced themselves from an idealism that would </w:t>
      </w:r>
      <w:r>
        <w:rPr>
          <w:rFonts w:ascii="Times" w:hAnsi="Times"/>
          <w:lang w:val="en-GB"/>
        </w:rPr>
        <w:t>presuppose subjectivist principles, or</w:t>
      </w:r>
      <w:r w:rsidRPr="00370286" w:rsidDel="00927D11">
        <w:rPr>
          <w:rFonts w:ascii="Times" w:hAnsi="Times"/>
          <w:lang w:val="en-GB"/>
        </w:rPr>
        <w:t xml:space="preserve"> </w:t>
      </w:r>
      <w:r>
        <w:rPr>
          <w:rFonts w:ascii="Times" w:hAnsi="Times"/>
          <w:lang w:val="en-GB"/>
        </w:rPr>
        <w:t xml:space="preserve">that would </w:t>
      </w:r>
      <w:r w:rsidRPr="00370286">
        <w:rPr>
          <w:rFonts w:ascii="Times" w:hAnsi="Times"/>
          <w:lang w:val="en-GB"/>
        </w:rPr>
        <w:t xml:space="preserve">prevent access to things </w:t>
      </w:r>
      <w:r>
        <w:rPr>
          <w:rFonts w:ascii="Times" w:hAnsi="Times"/>
          <w:lang w:val="en-GB"/>
        </w:rPr>
        <w:t xml:space="preserve">in </w:t>
      </w:r>
      <w:r w:rsidRPr="00370286">
        <w:rPr>
          <w:rFonts w:ascii="Times" w:hAnsi="Times"/>
          <w:lang w:val="en-GB"/>
        </w:rPr>
        <w:t>themselves</w:t>
      </w:r>
      <w:r>
        <w:rPr>
          <w:rFonts w:ascii="Times" w:hAnsi="Times"/>
          <w:lang w:val="en-GB"/>
        </w:rPr>
        <w:t xml:space="preserve"> or to </w:t>
      </w:r>
      <w:r w:rsidRPr="00370286">
        <w:rPr>
          <w:rFonts w:ascii="Times" w:hAnsi="Times"/>
          <w:lang w:val="en-GB"/>
        </w:rPr>
        <w:t>other</w:t>
      </w:r>
      <w:r>
        <w:rPr>
          <w:rFonts w:ascii="Times" w:hAnsi="Times"/>
          <w:lang w:val="en-GB"/>
        </w:rPr>
        <w:t xml:space="preserve"> conscious subjects</w:t>
      </w:r>
      <w:r w:rsidRPr="00370286">
        <w:rPr>
          <w:rFonts w:ascii="Times" w:hAnsi="Times"/>
          <w:lang w:val="en-GB"/>
        </w:rPr>
        <w:t xml:space="preserve"> in their</w:t>
      </w:r>
      <w:r>
        <w:rPr>
          <w:rFonts w:ascii="Times" w:hAnsi="Times"/>
          <w:lang w:val="en-GB"/>
        </w:rPr>
        <w:t xml:space="preserve"> dimension of</w:t>
      </w:r>
      <w:r w:rsidRPr="00370286">
        <w:rPr>
          <w:rFonts w:ascii="Times" w:hAnsi="Times"/>
          <w:lang w:val="en-GB"/>
        </w:rPr>
        <w:t xml:space="preserve"> transcendence. Already among the phenomenologists of the very first generation, the transition from the </w:t>
      </w:r>
      <w:r w:rsidRPr="00370286">
        <w:rPr>
          <w:rFonts w:ascii="Times" w:hAnsi="Times"/>
          <w:i/>
          <w:iCs/>
          <w:lang w:val="en-GB"/>
        </w:rPr>
        <w:t>Logical Investigations</w:t>
      </w:r>
      <w:r w:rsidRPr="00370286">
        <w:rPr>
          <w:rFonts w:ascii="Times" w:hAnsi="Times"/>
          <w:lang w:val="en-GB"/>
        </w:rPr>
        <w:t xml:space="preserve"> to the </w:t>
      </w:r>
      <w:r w:rsidRPr="00370286">
        <w:rPr>
          <w:rFonts w:ascii="Times" w:hAnsi="Times"/>
          <w:i/>
          <w:iCs/>
          <w:lang w:val="en-GB"/>
        </w:rPr>
        <w:t xml:space="preserve">Ideen I </w:t>
      </w:r>
      <w:r w:rsidRPr="00370286">
        <w:rPr>
          <w:rFonts w:ascii="Times" w:hAnsi="Times"/>
          <w:lang w:val="en-GB"/>
        </w:rPr>
        <w:t>in Husserl's thought was a source of misunderstanding</w:t>
      </w:r>
      <w:r>
        <w:rPr>
          <w:rFonts w:ascii="Times" w:hAnsi="Times"/>
          <w:lang w:val="en-GB"/>
        </w:rPr>
        <w:t>:</w:t>
      </w:r>
      <w:r w:rsidRPr="00370286">
        <w:rPr>
          <w:rFonts w:ascii="Times" w:hAnsi="Times"/>
          <w:lang w:val="en-GB"/>
        </w:rPr>
        <w:t xml:space="preserve"> a great number of phenomenologists believed that </w:t>
      </w:r>
      <w:r>
        <w:rPr>
          <w:rFonts w:ascii="Times" w:hAnsi="Times"/>
          <w:lang w:val="en-GB"/>
        </w:rPr>
        <w:t>it would</w:t>
      </w:r>
      <w:r w:rsidRPr="00370286">
        <w:rPr>
          <w:rFonts w:ascii="Times" w:hAnsi="Times"/>
          <w:lang w:val="en-GB"/>
        </w:rPr>
        <w:t xml:space="preserve"> only </w:t>
      </w:r>
      <w:r>
        <w:rPr>
          <w:rFonts w:ascii="Times" w:hAnsi="Times"/>
          <w:lang w:val="en-GB"/>
        </w:rPr>
        <w:t xml:space="preserve">be possible to </w:t>
      </w:r>
      <w:r w:rsidRPr="00370286">
        <w:rPr>
          <w:rFonts w:ascii="Times" w:hAnsi="Times"/>
          <w:lang w:val="en-GB"/>
        </w:rPr>
        <w:t xml:space="preserve">remain faithful to the philosophical ends of phenomenology </w:t>
      </w:r>
      <w:r>
        <w:rPr>
          <w:rFonts w:ascii="Times" w:hAnsi="Times"/>
          <w:lang w:val="en-GB"/>
        </w:rPr>
        <w:t>by going</w:t>
      </w:r>
      <w:r w:rsidRPr="00370286">
        <w:rPr>
          <w:rFonts w:ascii="Times" w:hAnsi="Times"/>
          <w:lang w:val="en-GB"/>
        </w:rPr>
        <w:t xml:space="preserve"> beyond the idealism </w:t>
      </w:r>
      <w:r>
        <w:rPr>
          <w:rFonts w:ascii="Times" w:hAnsi="Times"/>
          <w:lang w:val="en-GB"/>
        </w:rPr>
        <w:t>inherent in</w:t>
      </w:r>
      <w:r w:rsidRPr="00370286">
        <w:rPr>
          <w:rFonts w:ascii="Times" w:hAnsi="Times"/>
          <w:lang w:val="en-GB"/>
        </w:rPr>
        <w:t xml:space="preserve"> transcendental phenomenology. However</w:t>
      </w:r>
      <w:r>
        <w:rPr>
          <w:rFonts w:ascii="Times" w:hAnsi="Times"/>
          <w:lang w:val="en-GB"/>
        </w:rPr>
        <w:t>,</w:t>
      </w:r>
      <w:r w:rsidRPr="00370286">
        <w:rPr>
          <w:rFonts w:ascii="Times" w:hAnsi="Times"/>
          <w:lang w:val="en-GB"/>
        </w:rPr>
        <w:t xml:space="preserve"> from Fink to A. Schnell, transcendental phenomenology persists in </w:t>
      </w:r>
      <w:r>
        <w:rPr>
          <w:rFonts w:ascii="Times" w:hAnsi="Times"/>
          <w:lang w:val="en-GB"/>
        </w:rPr>
        <w:t>its claim to be</w:t>
      </w:r>
      <w:r w:rsidRPr="00370286">
        <w:rPr>
          <w:rFonts w:ascii="Times" w:hAnsi="Times"/>
          <w:lang w:val="en-GB"/>
        </w:rPr>
        <w:t xml:space="preserve"> authentic phenomenology. </w:t>
      </w:r>
      <w:r>
        <w:rPr>
          <w:rFonts w:ascii="Times" w:hAnsi="Times"/>
          <w:lang w:val="en-GB"/>
        </w:rPr>
        <w:t>I</w:t>
      </w:r>
      <w:r w:rsidRPr="00370286">
        <w:rPr>
          <w:rFonts w:ascii="Times" w:hAnsi="Times"/>
          <w:lang w:val="en-GB"/>
        </w:rPr>
        <w:t xml:space="preserve">f we try to reconstruct </w:t>
      </w:r>
      <w:r>
        <w:rPr>
          <w:rFonts w:ascii="Times" w:hAnsi="Times"/>
          <w:lang w:val="en-GB"/>
        </w:rPr>
        <w:t>a</w:t>
      </w:r>
      <w:r w:rsidRPr="00370286">
        <w:rPr>
          <w:rFonts w:ascii="Times" w:hAnsi="Times"/>
          <w:lang w:val="en-GB"/>
        </w:rPr>
        <w:t xml:space="preserve"> single </w:t>
      </w:r>
      <w:r>
        <w:rPr>
          <w:rFonts w:ascii="Times" w:hAnsi="Times"/>
          <w:lang w:val="en-GB"/>
        </w:rPr>
        <w:t>spirit</w:t>
      </w:r>
      <w:r w:rsidRPr="00370286">
        <w:rPr>
          <w:rFonts w:ascii="Times" w:hAnsi="Times"/>
          <w:lang w:val="en-GB"/>
        </w:rPr>
        <w:t xml:space="preserve"> </w:t>
      </w:r>
      <w:r>
        <w:rPr>
          <w:rFonts w:ascii="Times" w:hAnsi="Times"/>
          <w:lang w:val="en-GB"/>
        </w:rPr>
        <w:t>which underlies</w:t>
      </w:r>
      <w:r w:rsidRPr="00370286">
        <w:rPr>
          <w:rFonts w:ascii="Times" w:hAnsi="Times"/>
          <w:lang w:val="en-GB"/>
        </w:rPr>
        <w:t xml:space="preserve"> </w:t>
      </w:r>
      <w:r>
        <w:rPr>
          <w:rFonts w:ascii="Times" w:hAnsi="Times"/>
          <w:lang w:val="en-GB"/>
        </w:rPr>
        <w:t xml:space="preserve">all the </w:t>
      </w:r>
      <w:r w:rsidRPr="00370286">
        <w:rPr>
          <w:rFonts w:ascii="Times" w:hAnsi="Times"/>
          <w:lang w:val="en-GB"/>
        </w:rPr>
        <w:t xml:space="preserve">reversals of perspective and method </w:t>
      </w:r>
      <w:r>
        <w:rPr>
          <w:rFonts w:ascii="Times" w:hAnsi="Times"/>
          <w:lang w:val="en-GB"/>
        </w:rPr>
        <w:t>among</w:t>
      </w:r>
      <w:r w:rsidRPr="00370286">
        <w:rPr>
          <w:rFonts w:ascii="Times" w:hAnsi="Times"/>
          <w:lang w:val="en-GB"/>
        </w:rPr>
        <w:t xml:space="preserve"> </w:t>
      </w:r>
      <w:r>
        <w:rPr>
          <w:rFonts w:ascii="Times" w:hAnsi="Times"/>
          <w:lang w:val="en-GB"/>
        </w:rPr>
        <w:t>the</w:t>
      </w:r>
      <w:r w:rsidRPr="00370286">
        <w:rPr>
          <w:rFonts w:ascii="Times" w:hAnsi="Times"/>
          <w:lang w:val="en-GB"/>
        </w:rPr>
        <w:t xml:space="preserve"> various representatives</w:t>
      </w:r>
      <w:r>
        <w:rPr>
          <w:rFonts w:ascii="Times" w:hAnsi="Times"/>
          <w:lang w:val="en-GB"/>
        </w:rPr>
        <w:t xml:space="preserve"> of the phenomenological movement, two problems arise</w:t>
      </w:r>
      <w:r w:rsidRPr="00370286">
        <w:rPr>
          <w:rFonts w:ascii="Times" w:hAnsi="Times"/>
          <w:lang w:val="en-GB"/>
        </w:rPr>
        <w:t xml:space="preserve">: </w:t>
      </w:r>
      <w:r>
        <w:rPr>
          <w:rFonts w:ascii="Times" w:hAnsi="Times"/>
          <w:lang w:val="en-GB"/>
        </w:rPr>
        <w:t>one concerning</w:t>
      </w:r>
      <w:r w:rsidRPr="00370286">
        <w:rPr>
          <w:rFonts w:ascii="Times" w:hAnsi="Times"/>
          <w:lang w:val="en-GB"/>
        </w:rPr>
        <w:t xml:space="preserve"> the status of the transcendental in the phenomenological project, and </w:t>
      </w:r>
      <w:r>
        <w:rPr>
          <w:rFonts w:ascii="Times" w:hAnsi="Times"/>
          <w:lang w:val="en-GB"/>
        </w:rPr>
        <w:t>another concerning</w:t>
      </w:r>
      <w:r w:rsidRPr="00370286">
        <w:rPr>
          <w:rFonts w:ascii="Times" w:hAnsi="Times"/>
          <w:lang w:val="en-GB"/>
        </w:rPr>
        <w:t xml:space="preserve"> the relationship of phenomenology to idealism.</w:t>
      </w:r>
    </w:p>
    <w:p w14:paraId="577D4B23" w14:textId="77777777" w:rsidR="00815069" w:rsidRPr="00333DBA" w:rsidRDefault="00815069" w:rsidP="00815069">
      <w:pPr>
        <w:jc w:val="both"/>
        <w:rPr>
          <w:rFonts w:ascii="Times" w:hAnsi="Times"/>
          <w:lang w:val="en-US"/>
        </w:rPr>
      </w:pPr>
      <w:r w:rsidRPr="00370286">
        <w:rPr>
          <w:rFonts w:ascii="Times" w:hAnsi="Times"/>
          <w:lang w:val="en-GB"/>
        </w:rPr>
        <w:tab/>
        <w:t>The transcendental is a</w:t>
      </w:r>
      <w:r>
        <w:rPr>
          <w:rFonts w:ascii="Times" w:hAnsi="Times"/>
          <w:lang w:val="en-GB"/>
        </w:rPr>
        <w:t xml:space="preserve">n issue </w:t>
      </w:r>
      <w:r w:rsidRPr="00370286">
        <w:rPr>
          <w:rFonts w:ascii="Times" w:hAnsi="Times"/>
          <w:lang w:val="en-GB"/>
        </w:rPr>
        <w:t>that exceeds the phenomenological corpus and extends to the whole history of philosophy</w:t>
      </w:r>
      <w:r>
        <w:rPr>
          <w:rFonts w:ascii="Times" w:hAnsi="Times"/>
          <w:lang w:val="en-US"/>
        </w:rPr>
        <w:t xml:space="preserve">. </w:t>
      </w:r>
      <w:r>
        <w:rPr>
          <w:rFonts w:ascii="Times" w:hAnsi="Times"/>
          <w:lang w:val="en-GB"/>
        </w:rPr>
        <w:t>M</w:t>
      </w:r>
      <w:r w:rsidRPr="00370286">
        <w:rPr>
          <w:rFonts w:ascii="Times" w:hAnsi="Times"/>
          <w:lang w:val="en-GB"/>
        </w:rPr>
        <w:t>ore precisely, it is a question that is at the crossroads of the history of philosophy and that of phenomenology</w:t>
      </w:r>
      <w:r>
        <w:rPr>
          <w:rFonts w:ascii="Times" w:hAnsi="Times"/>
          <w:lang w:val="en-GB"/>
        </w:rPr>
        <w:t xml:space="preserve"> – </w:t>
      </w:r>
      <w:r w:rsidRPr="00370286">
        <w:rPr>
          <w:rFonts w:ascii="Times" w:hAnsi="Times"/>
          <w:lang w:val="en-GB"/>
        </w:rPr>
        <w:t xml:space="preserve">a crossroads that can be understood, as Husserl did in the </w:t>
      </w:r>
      <w:proofErr w:type="spellStart"/>
      <w:r w:rsidRPr="00370286">
        <w:rPr>
          <w:rFonts w:ascii="Times" w:hAnsi="Times"/>
          <w:i/>
          <w:iCs/>
          <w:lang w:val="en-GB"/>
        </w:rPr>
        <w:t>Krisis</w:t>
      </w:r>
      <w:proofErr w:type="spellEnd"/>
      <w:r w:rsidRPr="00370286">
        <w:rPr>
          <w:rFonts w:ascii="Times" w:hAnsi="Times"/>
          <w:lang w:val="en-GB"/>
        </w:rPr>
        <w:t xml:space="preserve">, as the manifestation of a single teleological history of reason. From the idea of an excess of Aristotelian categories to the </w:t>
      </w:r>
      <w:r>
        <w:rPr>
          <w:rFonts w:ascii="Times" w:hAnsi="Times"/>
          <w:lang w:val="en-GB"/>
        </w:rPr>
        <w:t>S</w:t>
      </w:r>
      <w:r w:rsidRPr="00370286">
        <w:rPr>
          <w:rFonts w:ascii="Times" w:hAnsi="Times"/>
          <w:lang w:val="en-GB"/>
        </w:rPr>
        <w:t xml:space="preserve">cholastic transcendentals, the transcendental possessed an ontological dignity </w:t>
      </w:r>
      <w:r>
        <w:rPr>
          <w:rFonts w:ascii="Times" w:hAnsi="Times"/>
          <w:lang w:val="en-GB"/>
        </w:rPr>
        <w:t xml:space="preserve">that </w:t>
      </w:r>
      <w:r w:rsidRPr="00370286">
        <w:rPr>
          <w:rFonts w:ascii="Times" w:hAnsi="Times"/>
          <w:lang w:val="en-GB"/>
        </w:rPr>
        <w:t xml:space="preserve">in </w:t>
      </w:r>
      <w:r>
        <w:rPr>
          <w:rFonts w:ascii="Times" w:hAnsi="Times"/>
          <w:lang w:val="en-GB"/>
        </w:rPr>
        <w:t xml:space="preserve">the late modern period – and </w:t>
      </w:r>
      <w:r w:rsidRPr="00370286">
        <w:rPr>
          <w:rFonts w:ascii="Times" w:hAnsi="Times"/>
          <w:lang w:val="en-GB"/>
        </w:rPr>
        <w:t xml:space="preserve">specifically </w:t>
      </w:r>
      <w:r w:rsidRPr="00370286">
        <w:rPr>
          <w:rFonts w:ascii="Times" w:hAnsi="Times"/>
          <w:lang w:val="en-GB"/>
        </w:rPr>
        <w:lastRenderedPageBreak/>
        <w:t>with Kant</w:t>
      </w:r>
      <w:r>
        <w:rPr>
          <w:rFonts w:ascii="Times" w:hAnsi="Times"/>
          <w:lang w:val="en-GB"/>
        </w:rPr>
        <w:t xml:space="preserve"> – was</w:t>
      </w:r>
      <w:r w:rsidRPr="00B54606">
        <w:rPr>
          <w:rFonts w:ascii="Times" w:hAnsi="Times"/>
          <w:lang w:val="en-GB"/>
        </w:rPr>
        <w:t xml:space="preserve"> </w:t>
      </w:r>
      <w:r w:rsidRPr="00370286">
        <w:rPr>
          <w:rFonts w:ascii="Times" w:hAnsi="Times"/>
          <w:lang w:val="en-GB"/>
        </w:rPr>
        <w:t xml:space="preserve">subjected to </w:t>
      </w:r>
      <w:r>
        <w:rPr>
          <w:rFonts w:ascii="Times" w:hAnsi="Times"/>
          <w:lang w:val="en-GB"/>
        </w:rPr>
        <w:t>an epistemological</w:t>
      </w:r>
      <w:r w:rsidRPr="00370286">
        <w:rPr>
          <w:rFonts w:ascii="Times" w:hAnsi="Times"/>
          <w:lang w:val="en-GB"/>
        </w:rPr>
        <w:t xml:space="preserve"> </w:t>
      </w:r>
      <w:r>
        <w:rPr>
          <w:rFonts w:ascii="Times" w:hAnsi="Times"/>
          <w:lang w:val="en-GB"/>
        </w:rPr>
        <w:t>framework</w:t>
      </w:r>
      <w:r w:rsidRPr="00370286">
        <w:rPr>
          <w:rFonts w:ascii="Times" w:hAnsi="Times"/>
          <w:lang w:val="en-GB"/>
        </w:rPr>
        <w:t xml:space="preserve">. For Kant, in fact, the transcendental is related to the conditions of </w:t>
      </w:r>
      <w:r>
        <w:rPr>
          <w:rFonts w:ascii="Times" w:hAnsi="Times"/>
          <w:lang w:val="en-GB"/>
        </w:rPr>
        <w:t xml:space="preserve">the </w:t>
      </w:r>
      <w:r w:rsidRPr="00370286">
        <w:rPr>
          <w:rFonts w:ascii="Times" w:hAnsi="Times"/>
          <w:lang w:val="en-GB"/>
        </w:rPr>
        <w:t xml:space="preserve">possibility of knowledge. </w:t>
      </w:r>
      <w:r>
        <w:rPr>
          <w:rFonts w:ascii="Times" w:hAnsi="Times"/>
          <w:lang w:val="en-GB"/>
        </w:rPr>
        <w:t xml:space="preserve">Kant’s “German Idealist” successors were then confronted with the challenge of overcoming this strictly epistemological approach, which was perceived as a </w:t>
      </w:r>
      <w:r w:rsidRPr="00370286">
        <w:rPr>
          <w:rFonts w:ascii="Times" w:hAnsi="Times"/>
          <w:lang w:val="en-GB"/>
        </w:rPr>
        <w:t>limitation of the mind's access to the transcendental</w:t>
      </w:r>
      <w:r>
        <w:rPr>
          <w:rFonts w:ascii="Times" w:hAnsi="Times"/>
          <w:lang w:val="en-GB"/>
        </w:rPr>
        <w:t>.</w:t>
      </w:r>
    </w:p>
    <w:p w14:paraId="7CB859B9" w14:textId="77777777" w:rsidR="00815069" w:rsidRPr="00370286" w:rsidRDefault="00815069" w:rsidP="00815069">
      <w:pPr>
        <w:jc w:val="both"/>
        <w:rPr>
          <w:rFonts w:ascii="Times" w:hAnsi="Times"/>
          <w:lang w:val="en-GB"/>
        </w:rPr>
      </w:pPr>
      <w:r w:rsidRPr="00370286">
        <w:rPr>
          <w:rFonts w:ascii="Times" w:hAnsi="Times"/>
          <w:lang w:val="en-GB"/>
        </w:rPr>
        <w:tab/>
        <w:t xml:space="preserve">When Husserl calls his transcendental phenomenology </w:t>
      </w:r>
      <w:r w:rsidRPr="00370286">
        <w:rPr>
          <w:rFonts w:ascii="Times" w:hAnsi="Times"/>
          <w:i/>
          <w:iCs/>
          <w:lang w:val="en-GB"/>
        </w:rPr>
        <w:t>idealism</w:t>
      </w:r>
      <w:r w:rsidRPr="00370286">
        <w:rPr>
          <w:rFonts w:ascii="Times" w:hAnsi="Times"/>
          <w:lang w:val="en-GB"/>
        </w:rPr>
        <w:t xml:space="preserve">, he </w:t>
      </w:r>
      <w:r>
        <w:rPr>
          <w:rFonts w:ascii="Times" w:hAnsi="Times"/>
          <w:lang w:val="en-GB"/>
        </w:rPr>
        <w:t>intends to give a new meaning to old</w:t>
      </w:r>
      <w:r w:rsidRPr="00370286">
        <w:rPr>
          <w:rFonts w:ascii="Times" w:hAnsi="Times"/>
          <w:lang w:val="en-GB"/>
        </w:rPr>
        <w:t xml:space="preserve"> </w:t>
      </w:r>
      <w:r>
        <w:rPr>
          <w:rFonts w:ascii="Times" w:hAnsi="Times"/>
          <w:lang w:val="en-GB"/>
        </w:rPr>
        <w:t>terminology</w:t>
      </w:r>
      <w:r w:rsidRPr="00370286">
        <w:rPr>
          <w:rFonts w:ascii="Times" w:hAnsi="Times"/>
          <w:lang w:val="en-GB"/>
        </w:rPr>
        <w:t xml:space="preserve">. </w:t>
      </w:r>
      <w:r>
        <w:rPr>
          <w:rFonts w:ascii="Times" w:hAnsi="Times"/>
          <w:lang w:val="en-GB"/>
        </w:rPr>
        <w:t>For Husserl, i</w:t>
      </w:r>
      <w:r w:rsidRPr="00370286">
        <w:rPr>
          <w:rFonts w:ascii="Times" w:hAnsi="Times"/>
          <w:lang w:val="en-GB"/>
        </w:rPr>
        <w:t xml:space="preserve">dealism </w:t>
      </w:r>
      <w:r>
        <w:rPr>
          <w:rFonts w:ascii="Times" w:hAnsi="Times"/>
          <w:lang w:val="en-GB"/>
        </w:rPr>
        <w:t>refers less to</w:t>
      </w:r>
      <w:r w:rsidRPr="00370286">
        <w:rPr>
          <w:rFonts w:ascii="Times" w:hAnsi="Times"/>
          <w:lang w:val="en-GB"/>
        </w:rPr>
        <w:t xml:space="preserve"> the construction of </w:t>
      </w:r>
      <w:r>
        <w:rPr>
          <w:rFonts w:ascii="Times" w:hAnsi="Times"/>
          <w:lang w:val="en-GB"/>
        </w:rPr>
        <w:t>a</w:t>
      </w:r>
      <w:r w:rsidRPr="00370286">
        <w:rPr>
          <w:rFonts w:ascii="Times" w:hAnsi="Times"/>
          <w:lang w:val="en-GB"/>
        </w:rPr>
        <w:t xml:space="preserve"> system</w:t>
      </w:r>
      <w:r>
        <w:rPr>
          <w:rFonts w:ascii="Times" w:hAnsi="Times"/>
          <w:lang w:val="en-GB"/>
        </w:rPr>
        <w:t xml:space="preserve"> </w:t>
      </w:r>
      <w:r w:rsidRPr="00370286">
        <w:rPr>
          <w:rFonts w:ascii="Times" w:hAnsi="Times"/>
          <w:lang w:val="en-GB"/>
        </w:rPr>
        <w:t xml:space="preserve">as </w:t>
      </w:r>
      <w:r>
        <w:rPr>
          <w:rFonts w:ascii="Times" w:hAnsi="Times"/>
          <w:lang w:val="en-GB"/>
        </w:rPr>
        <w:t xml:space="preserve">it does to </w:t>
      </w:r>
      <w:r w:rsidRPr="00370286">
        <w:rPr>
          <w:rFonts w:ascii="Times" w:hAnsi="Times"/>
          <w:lang w:val="en-GB"/>
        </w:rPr>
        <w:t>the recovery of the powers of the mind</w:t>
      </w:r>
      <w:r>
        <w:rPr>
          <w:rFonts w:ascii="Times" w:hAnsi="Times"/>
          <w:lang w:val="en-GB"/>
        </w:rPr>
        <w:t>:</w:t>
      </w:r>
      <w:r w:rsidRPr="00370286">
        <w:rPr>
          <w:rFonts w:ascii="Times" w:hAnsi="Times"/>
          <w:lang w:val="en-GB"/>
        </w:rPr>
        <w:t xml:space="preserve"> equipping it with intuition that is not merely empirical, but categorical, </w:t>
      </w:r>
      <w:r w:rsidRPr="00370286">
        <w:rPr>
          <w:rFonts w:ascii="Times" w:hAnsi="Times"/>
          <w:i/>
          <w:iCs/>
          <w:lang w:val="en-GB"/>
        </w:rPr>
        <w:t>eidetic</w:t>
      </w:r>
      <w:r w:rsidRPr="00370286">
        <w:rPr>
          <w:rFonts w:ascii="Times" w:hAnsi="Times"/>
          <w:lang w:val="en-GB"/>
        </w:rPr>
        <w:t xml:space="preserve"> and intellectual. Similarly, the transcendental cannot be understood beyond the noetic-noematic correlation, which reveals the experience of </w:t>
      </w:r>
      <w:r>
        <w:rPr>
          <w:rFonts w:ascii="Times" w:hAnsi="Times"/>
          <w:lang w:val="en-GB"/>
        </w:rPr>
        <w:t>the constitution of meaning</w:t>
      </w:r>
      <w:r w:rsidRPr="00370286">
        <w:rPr>
          <w:rFonts w:ascii="Times" w:hAnsi="Times"/>
          <w:lang w:val="en-GB"/>
        </w:rPr>
        <w:t xml:space="preserve">. It does not simply designate the conditions of </w:t>
      </w:r>
      <w:r>
        <w:rPr>
          <w:rFonts w:ascii="Times" w:hAnsi="Times"/>
          <w:lang w:val="en-GB"/>
        </w:rPr>
        <w:t xml:space="preserve">the </w:t>
      </w:r>
      <w:r w:rsidRPr="00370286">
        <w:rPr>
          <w:rFonts w:ascii="Times" w:hAnsi="Times"/>
          <w:lang w:val="en-GB"/>
        </w:rPr>
        <w:t xml:space="preserve">possibility of knowledge, but also the opacity inherent </w:t>
      </w:r>
      <w:r>
        <w:rPr>
          <w:rFonts w:ascii="Times" w:hAnsi="Times"/>
          <w:lang w:val="en-GB"/>
        </w:rPr>
        <w:t>in</w:t>
      </w:r>
      <w:r w:rsidRPr="00370286">
        <w:rPr>
          <w:rFonts w:ascii="Times" w:hAnsi="Times"/>
          <w:lang w:val="en-GB"/>
        </w:rPr>
        <w:t xml:space="preserve"> the operative life of consciousness</w:t>
      </w:r>
      <w:r>
        <w:rPr>
          <w:rFonts w:ascii="Times" w:hAnsi="Times"/>
          <w:lang w:val="en-GB"/>
        </w:rPr>
        <w:t>, and</w:t>
      </w:r>
      <w:r w:rsidRPr="00370286">
        <w:rPr>
          <w:rFonts w:ascii="Times" w:hAnsi="Times"/>
          <w:lang w:val="en-GB"/>
        </w:rPr>
        <w:t xml:space="preserve"> the dynamic </w:t>
      </w:r>
      <w:r>
        <w:rPr>
          <w:rFonts w:ascii="Times" w:hAnsi="Times"/>
          <w:lang w:val="en-GB"/>
        </w:rPr>
        <w:t>of its escape</w:t>
      </w:r>
      <w:r w:rsidRPr="00370286">
        <w:rPr>
          <w:rFonts w:ascii="Times" w:hAnsi="Times"/>
          <w:lang w:val="en-GB"/>
        </w:rPr>
        <w:t xml:space="preserve"> from any static categorisation: the impossibility of experience being grasped under the category </w:t>
      </w:r>
      <w:r>
        <w:rPr>
          <w:rFonts w:ascii="Times" w:hAnsi="Times"/>
          <w:lang w:val="en-GB"/>
        </w:rPr>
        <w:t>of “</w:t>
      </w:r>
      <w:r w:rsidRPr="00370286">
        <w:rPr>
          <w:rFonts w:ascii="Times" w:hAnsi="Times"/>
          <w:lang w:val="en-GB"/>
        </w:rPr>
        <w:t>thing</w:t>
      </w:r>
      <w:r>
        <w:rPr>
          <w:rFonts w:ascii="Times" w:hAnsi="Times"/>
          <w:lang w:val="en-GB"/>
        </w:rPr>
        <w:t>” or</w:t>
      </w:r>
      <w:r w:rsidRPr="00370286">
        <w:rPr>
          <w:rFonts w:ascii="Times" w:hAnsi="Times"/>
          <w:lang w:val="en-GB"/>
        </w:rPr>
        <w:t xml:space="preserve"> </w:t>
      </w:r>
      <w:r>
        <w:rPr>
          <w:rFonts w:ascii="Times" w:hAnsi="Times"/>
          <w:lang w:val="en-GB"/>
        </w:rPr>
        <w:t>“</w:t>
      </w:r>
      <w:r w:rsidRPr="00370286">
        <w:rPr>
          <w:rFonts w:ascii="Times" w:hAnsi="Times"/>
          <w:lang w:val="en-GB"/>
        </w:rPr>
        <w:t>fact</w:t>
      </w:r>
      <w:r>
        <w:rPr>
          <w:rFonts w:ascii="Times" w:hAnsi="Times"/>
          <w:lang w:val="en-GB"/>
        </w:rPr>
        <w:t>.”</w:t>
      </w:r>
    </w:p>
    <w:p w14:paraId="47571082" w14:textId="77777777" w:rsidR="00815069" w:rsidRPr="00370286" w:rsidRDefault="00815069" w:rsidP="00815069">
      <w:pPr>
        <w:ind w:firstLine="708"/>
        <w:jc w:val="both"/>
        <w:rPr>
          <w:rFonts w:ascii="Times" w:hAnsi="Times"/>
          <w:lang w:val="en-GB"/>
        </w:rPr>
      </w:pPr>
      <w:r w:rsidRPr="00370286">
        <w:rPr>
          <w:rFonts w:ascii="Times" w:hAnsi="Times"/>
          <w:lang w:val="en-GB"/>
        </w:rPr>
        <w:t xml:space="preserve">From the first generation of phenomenologists, voices have sought to develop another phenomenology freed from </w:t>
      </w:r>
      <w:r>
        <w:rPr>
          <w:rFonts w:ascii="Times" w:hAnsi="Times"/>
          <w:lang w:val="en-GB"/>
        </w:rPr>
        <w:t>Husserl’s</w:t>
      </w:r>
      <w:r w:rsidRPr="00370286">
        <w:rPr>
          <w:rFonts w:ascii="Times" w:hAnsi="Times"/>
          <w:lang w:val="en-GB"/>
        </w:rPr>
        <w:t xml:space="preserve"> transcendental </w:t>
      </w:r>
      <w:r>
        <w:rPr>
          <w:rFonts w:ascii="Times" w:hAnsi="Times"/>
          <w:lang w:val="en-GB"/>
        </w:rPr>
        <w:t>apparatus</w:t>
      </w:r>
      <w:r w:rsidRPr="00370286">
        <w:rPr>
          <w:rFonts w:ascii="Times" w:hAnsi="Times"/>
          <w:lang w:val="en-GB"/>
        </w:rPr>
        <w:t>: the Munich-Göttingen school (</w:t>
      </w:r>
      <w:proofErr w:type="spellStart"/>
      <w:r w:rsidRPr="00370286">
        <w:rPr>
          <w:rFonts w:ascii="Times" w:hAnsi="Times"/>
          <w:lang w:val="en-GB"/>
        </w:rPr>
        <w:t>Pfänder</w:t>
      </w:r>
      <w:proofErr w:type="spellEnd"/>
      <w:r w:rsidRPr="00370286">
        <w:rPr>
          <w:rFonts w:ascii="Times" w:hAnsi="Times"/>
          <w:lang w:val="en-GB"/>
        </w:rPr>
        <w:t xml:space="preserve">, </w:t>
      </w:r>
      <w:proofErr w:type="spellStart"/>
      <w:r w:rsidRPr="00370286">
        <w:rPr>
          <w:rFonts w:ascii="Times" w:hAnsi="Times"/>
          <w:lang w:val="en-GB"/>
        </w:rPr>
        <w:t>Reinach</w:t>
      </w:r>
      <w:proofErr w:type="spellEnd"/>
      <w:r w:rsidRPr="00370286">
        <w:rPr>
          <w:rFonts w:ascii="Times" w:hAnsi="Times"/>
          <w:lang w:val="en-GB"/>
        </w:rPr>
        <w:t xml:space="preserve">, Conrad-Martius, Scheler) sought to orient phenomenology </w:t>
      </w:r>
      <w:r>
        <w:rPr>
          <w:rFonts w:ascii="Times" w:hAnsi="Times"/>
          <w:lang w:val="en-GB"/>
        </w:rPr>
        <w:t>unto an</w:t>
      </w:r>
      <w:r w:rsidRPr="00370286">
        <w:rPr>
          <w:rFonts w:ascii="Times" w:hAnsi="Times"/>
          <w:lang w:val="en-GB"/>
        </w:rPr>
        <w:t xml:space="preserve"> ontological, realist or naturalist path</w:t>
      </w:r>
      <w:r>
        <w:rPr>
          <w:rFonts w:ascii="Times" w:hAnsi="Times"/>
          <w:lang w:val="en-GB"/>
        </w:rPr>
        <w:t xml:space="preserve"> – </w:t>
      </w:r>
      <w:r w:rsidRPr="00370286">
        <w:rPr>
          <w:rFonts w:ascii="Times" w:hAnsi="Times"/>
          <w:lang w:val="en-GB"/>
        </w:rPr>
        <w:t xml:space="preserve">while the existential tradition, inaugurated by Heidegger, substitutes </w:t>
      </w:r>
      <w:r w:rsidRPr="00333DBA">
        <w:rPr>
          <w:rFonts w:ascii="Times" w:hAnsi="Times"/>
          <w:i/>
          <w:iCs/>
          <w:lang w:val="en-GB"/>
        </w:rPr>
        <w:t>Dasein</w:t>
      </w:r>
      <w:r w:rsidRPr="00370286">
        <w:rPr>
          <w:rFonts w:ascii="Times" w:hAnsi="Times"/>
          <w:lang w:val="en-GB"/>
        </w:rPr>
        <w:t xml:space="preserve"> for transcendental subjectivity. Within post-</w:t>
      </w:r>
      <w:proofErr w:type="spellStart"/>
      <w:r w:rsidRPr="00370286">
        <w:rPr>
          <w:rFonts w:ascii="Times" w:hAnsi="Times"/>
          <w:lang w:val="en-GB"/>
        </w:rPr>
        <w:t>Husserlian</w:t>
      </w:r>
      <w:proofErr w:type="spellEnd"/>
      <w:r w:rsidRPr="00370286">
        <w:rPr>
          <w:rFonts w:ascii="Times" w:hAnsi="Times"/>
          <w:lang w:val="en-GB"/>
        </w:rPr>
        <w:t xml:space="preserve"> phenomenology, the critique of Husserl's transcendental idealism and </w:t>
      </w:r>
      <w:r>
        <w:rPr>
          <w:rFonts w:ascii="Times" w:hAnsi="Times"/>
          <w:lang w:val="en-GB"/>
        </w:rPr>
        <w:t xml:space="preserve">of </w:t>
      </w:r>
      <w:r w:rsidRPr="00370286">
        <w:rPr>
          <w:rFonts w:ascii="Times" w:hAnsi="Times"/>
          <w:lang w:val="en-GB"/>
        </w:rPr>
        <w:t xml:space="preserve">German </w:t>
      </w:r>
      <w:r>
        <w:rPr>
          <w:rFonts w:ascii="Times" w:hAnsi="Times"/>
          <w:lang w:val="en-GB"/>
        </w:rPr>
        <w:t>I</w:t>
      </w:r>
      <w:r w:rsidRPr="00370286">
        <w:rPr>
          <w:rFonts w:ascii="Times" w:hAnsi="Times"/>
          <w:lang w:val="en-GB"/>
        </w:rPr>
        <w:t xml:space="preserve">dealism became commonplace, </w:t>
      </w:r>
      <w:r>
        <w:rPr>
          <w:rFonts w:ascii="Times" w:hAnsi="Times"/>
          <w:lang w:val="en-GB"/>
        </w:rPr>
        <w:t xml:space="preserve">as </w:t>
      </w:r>
      <w:r w:rsidRPr="00370286">
        <w:rPr>
          <w:rFonts w:ascii="Times" w:hAnsi="Times"/>
          <w:lang w:val="en-GB"/>
        </w:rPr>
        <w:t xml:space="preserve">found in the writings of Sartre, Merleau-Ponty, Beauvoir and </w:t>
      </w:r>
      <w:proofErr w:type="spellStart"/>
      <w:r w:rsidRPr="00370286">
        <w:rPr>
          <w:rFonts w:ascii="Times" w:hAnsi="Times"/>
          <w:lang w:val="en-GB"/>
        </w:rPr>
        <w:t>Ricoeur</w:t>
      </w:r>
      <w:proofErr w:type="spellEnd"/>
      <w:r>
        <w:rPr>
          <w:rFonts w:ascii="Times" w:hAnsi="Times"/>
          <w:lang w:val="en-GB"/>
        </w:rPr>
        <w:t xml:space="preserve"> – it </w:t>
      </w:r>
      <w:r w:rsidRPr="00370286">
        <w:rPr>
          <w:rFonts w:ascii="Times" w:hAnsi="Times"/>
          <w:lang w:val="en-GB"/>
        </w:rPr>
        <w:t xml:space="preserve">was often influenced by the Marxist interpretation of German </w:t>
      </w:r>
      <w:r>
        <w:rPr>
          <w:rFonts w:ascii="Times" w:hAnsi="Times"/>
          <w:lang w:val="en-GB"/>
        </w:rPr>
        <w:t>I</w:t>
      </w:r>
      <w:r w:rsidRPr="00370286">
        <w:rPr>
          <w:rFonts w:ascii="Times" w:hAnsi="Times"/>
          <w:lang w:val="en-GB"/>
        </w:rPr>
        <w:t>dealism</w:t>
      </w:r>
      <w:r>
        <w:rPr>
          <w:rFonts w:ascii="Times" w:hAnsi="Times"/>
          <w:lang w:val="en-GB"/>
        </w:rPr>
        <w:t>, which was</w:t>
      </w:r>
      <w:r w:rsidRPr="00370286">
        <w:rPr>
          <w:rFonts w:ascii="Times" w:hAnsi="Times"/>
          <w:lang w:val="en-GB"/>
        </w:rPr>
        <w:t xml:space="preserve"> a critique of the system's distance from reality. Finally, </w:t>
      </w:r>
      <w:r>
        <w:rPr>
          <w:rFonts w:ascii="Times" w:hAnsi="Times"/>
          <w:lang w:val="en-GB"/>
        </w:rPr>
        <w:t xml:space="preserve">in recent years, </w:t>
      </w:r>
      <w:r w:rsidRPr="00370286">
        <w:rPr>
          <w:rFonts w:ascii="Times" w:hAnsi="Times"/>
          <w:lang w:val="en-GB"/>
        </w:rPr>
        <w:t xml:space="preserve">attempts </w:t>
      </w:r>
      <w:r>
        <w:rPr>
          <w:rFonts w:ascii="Times" w:hAnsi="Times"/>
          <w:lang w:val="en-GB"/>
        </w:rPr>
        <w:t xml:space="preserve">have been developed </w:t>
      </w:r>
      <w:r w:rsidRPr="00370286">
        <w:rPr>
          <w:rFonts w:ascii="Times" w:hAnsi="Times"/>
          <w:lang w:val="en-GB"/>
        </w:rPr>
        <w:t xml:space="preserve">to naturalise phenomenology and German </w:t>
      </w:r>
      <w:r>
        <w:rPr>
          <w:rFonts w:ascii="Times" w:hAnsi="Times"/>
          <w:lang w:val="en-GB"/>
        </w:rPr>
        <w:t>I</w:t>
      </w:r>
      <w:r w:rsidRPr="00370286">
        <w:rPr>
          <w:rFonts w:ascii="Times" w:hAnsi="Times"/>
          <w:lang w:val="en-GB"/>
        </w:rPr>
        <w:t>dealism</w:t>
      </w:r>
      <w:r>
        <w:rPr>
          <w:rFonts w:ascii="Times" w:hAnsi="Times"/>
          <w:lang w:val="en-GB"/>
        </w:rPr>
        <w:t>;</w:t>
      </w:r>
      <w:r w:rsidRPr="00370286">
        <w:rPr>
          <w:rFonts w:ascii="Times" w:hAnsi="Times"/>
          <w:lang w:val="en-GB"/>
        </w:rPr>
        <w:t xml:space="preserve"> to integrate the transcendental perspective into experimental protocols (</w:t>
      </w:r>
      <w:proofErr w:type="spellStart"/>
      <w:r w:rsidRPr="00370286">
        <w:rPr>
          <w:rFonts w:ascii="Times" w:hAnsi="Times"/>
          <w:lang w:val="en-GB"/>
        </w:rPr>
        <w:t>Bitbol</w:t>
      </w:r>
      <w:proofErr w:type="spellEnd"/>
      <w:r w:rsidRPr="00370286">
        <w:rPr>
          <w:rFonts w:ascii="Times" w:hAnsi="Times"/>
          <w:lang w:val="en-GB"/>
        </w:rPr>
        <w:t xml:space="preserve">, 2014; </w:t>
      </w:r>
      <w:proofErr w:type="spellStart"/>
      <w:r w:rsidRPr="00370286">
        <w:rPr>
          <w:rFonts w:ascii="Times" w:hAnsi="Times"/>
          <w:lang w:val="en-GB"/>
        </w:rPr>
        <w:t>Malabou</w:t>
      </w:r>
      <w:proofErr w:type="spellEnd"/>
      <w:r w:rsidRPr="00370286">
        <w:rPr>
          <w:rFonts w:ascii="Times" w:hAnsi="Times"/>
          <w:lang w:val="en-GB"/>
        </w:rPr>
        <w:t>, 2009).</w:t>
      </w:r>
    </w:p>
    <w:p w14:paraId="72212044" w14:textId="77777777" w:rsidR="00815069" w:rsidRPr="00370286" w:rsidRDefault="00815069" w:rsidP="00815069">
      <w:pPr>
        <w:jc w:val="both"/>
        <w:rPr>
          <w:rFonts w:ascii="Times" w:hAnsi="Times"/>
          <w:lang w:val="en-GB"/>
        </w:rPr>
      </w:pPr>
    </w:p>
    <w:p w14:paraId="7BDFD71F" w14:textId="77777777" w:rsidR="00815069" w:rsidRPr="00370286" w:rsidRDefault="00815069" w:rsidP="00815069">
      <w:pPr>
        <w:jc w:val="both"/>
        <w:rPr>
          <w:rFonts w:ascii="Times" w:hAnsi="Times"/>
          <w:lang w:val="en-GB"/>
        </w:rPr>
      </w:pPr>
    </w:p>
    <w:p w14:paraId="554CBB5E" w14:textId="77777777" w:rsidR="00815069" w:rsidRPr="00370286" w:rsidRDefault="00815069" w:rsidP="00815069">
      <w:pPr>
        <w:jc w:val="both"/>
        <w:rPr>
          <w:rFonts w:ascii="Times" w:hAnsi="Times"/>
          <w:lang w:val="en-GB"/>
        </w:rPr>
      </w:pPr>
      <w:r w:rsidRPr="00370286">
        <w:rPr>
          <w:rFonts w:ascii="Times" w:hAnsi="Times"/>
          <w:lang w:val="en-GB"/>
        </w:rPr>
        <w:t>The seminar will thus focus on the following questions:</w:t>
      </w:r>
    </w:p>
    <w:p w14:paraId="7BBCEFC5" w14:textId="77777777" w:rsidR="00815069" w:rsidRPr="00370286" w:rsidRDefault="00815069" w:rsidP="00815069">
      <w:pPr>
        <w:jc w:val="both"/>
        <w:rPr>
          <w:rFonts w:ascii="Times" w:hAnsi="Times"/>
          <w:lang w:val="en-GB"/>
        </w:rPr>
      </w:pPr>
    </w:p>
    <w:p w14:paraId="1A47449E" w14:textId="77777777" w:rsidR="00815069" w:rsidRDefault="00815069" w:rsidP="00815069">
      <w:pPr>
        <w:ind w:firstLine="708"/>
        <w:jc w:val="both"/>
        <w:rPr>
          <w:rFonts w:ascii="Times" w:hAnsi="Times"/>
          <w:b/>
          <w:bCs/>
          <w:lang w:val="en-GB"/>
        </w:rPr>
      </w:pPr>
      <w:r>
        <w:rPr>
          <w:rFonts w:ascii="Times" w:hAnsi="Times"/>
          <w:b/>
          <w:bCs/>
          <w:lang w:val="en-GB"/>
        </w:rPr>
        <w:t>Theme</w:t>
      </w:r>
      <w:r w:rsidRPr="00370286">
        <w:rPr>
          <w:rFonts w:ascii="Times" w:hAnsi="Times"/>
          <w:b/>
          <w:bCs/>
          <w:lang w:val="en-GB"/>
        </w:rPr>
        <w:t xml:space="preserve"> 1: Definitions of the transcendental </w:t>
      </w:r>
    </w:p>
    <w:p w14:paraId="3B20122D" w14:textId="77777777" w:rsidR="00815069" w:rsidRPr="00370286" w:rsidRDefault="00815069" w:rsidP="00815069">
      <w:pPr>
        <w:ind w:firstLine="708"/>
        <w:jc w:val="both"/>
        <w:rPr>
          <w:rFonts w:ascii="Times" w:hAnsi="Times"/>
          <w:lang w:val="en-GB"/>
        </w:rPr>
      </w:pPr>
      <w:r>
        <w:rPr>
          <w:rFonts w:ascii="Times" w:hAnsi="Times"/>
          <w:lang w:val="en-GB"/>
        </w:rPr>
        <w:t>F</w:t>
      </w:r>
      <w:r w:rsidRPr="00370286">
        <w:rPr>
          <w:rFonts w:ascii="Times" w:hAnsi="Times"/>
          <w:lang w:val="en-GB"/>
        </w:rPr>
        <w:t>rom the framework of conceptual analysis</w:t>
      </w:r>
      <w:r>
        <w:rPr>
          <w:rFonts w:ascii="Times" w:hAnsi="Times"/>
          <w:lang w:val="en-GB"/>
        </w:rPr>
        <w:t>, w</w:t>
      </w:r>
      <w:r w:rsidRPr="00370286">
        <w:rPr>
          <w:rFonts w:ascii="Times" w:hAnsi="Times"/>
          <w:lang w:val="en-GB"/>
        </w:rPr>
        <w:t xml:space="preserve">hat is the meaning of the transcendental and </w:t>
      </w:r>
      <w:r>
        <w:rPr>
          <w:rFonts w:ascii="Times" w:hAnsi="Times"/>
          <w:lang w:val="en-GB"/>
        </w:rPr>
        <w:t xml:space="preserve">of </w:t>
      </w:r>
      <w:r w:rsidRPr="00370286">
        <w:rPr>
          <w:rFonts w:ascii="Times" w:hAnsi="Times"/>
          <w:lang w:val="en-GB"/>
        </w:rPr>
        <w:t xml:space="preserve">idealism in </w:t>
      </w:r>
      <w:proofErr w:type="spellStart"/>
      <w:r w:rsidRPr="00370286">
        <w:rPr>
          <w:rFonts w:ascii="Times" w:hAnsi="Times"/>
          <w:lang w:val="en-GB"/>
        </w:rPr>
        <w:t>Husserlian</w:t>
      </w:r>
      <w:proofErr w:type="spellEnd"/>
      <w:r w:rsidRPr="00370286">
        <w:rPr>
          <w:rFonts w:ascii="Times" w:hAnsi="Times"/>
          <w:lang w:val="en-GB"/>
        </w:rPr>
        <w:t xml:space="preserve"> and post-</w:t>
      </w:r>
      <w:proofErr w:type="spellStart"/>
      <w:r w:rsidRPr="00370286">
        <w:rPr>
          <w:rFonts w:ascii="Times" w:hAnsi="Times"/>
          <w:lang w:val="en-GB"/>
        </w:rPr>
        <w:t>Husserlian</w:t>
      </w:r>
      <w:proofErr w:type="spellEnd"/>
      <w:r w:rsidRPr="00370286">
        <w:rPr>
          <w:rFonts w:ascii="Times" w:hAnsi="Times"/>
          <w:lang w:val="en-GB"/>
        </w:rPr>
        <w:t xml:space="preserve"> phenomenology? Can phenomenology detach itself from a transcendental perspective? Can phenomenology detach itself from an idealist perspective? What are the advantages and disadvantages of including these concepts at the centre of the phenomenological project?</w:t>
      </w:r>
    </w:p>
    <w:p w14:paraId="58662BB4" w14:textId="431C46BD" w:rsidR="00815069" w:rsidRPr="00370286" w:rsidRDefault="00815069" w:rsidP="00815069">
      <w:pPr>
        <w:ind w:firstLine="708"/>
        <w:jc w:val="both"/>
        <w:rPr>
          <w:rFonts w:ascii="Times" w:hAnsi="Times"/>
          <w:lang w:val="en-GB"/>
        </w:rPr>
      </w:pPr>
      <w:r w:rsidRPr="00370286">
        <w:rPr>
          <w:rFonts w:ascii="Times" w:hAnsi="Times"/>
          <w:lang w:val="en-GB"/>
        </w:rPr>
        <w:t>The work of A</w:t>
      </w:r>
      <w:r>
        <w:rPr>
          <w:rFonts w:ascii="Times" w:hAnsi="Times"/>
          <w:lang w:val="en-GB"/>
        </w:rPr>
        <w:t>.</w:t>
      </w:r>
      <w:r w:rsidRPr="00370286">
        <w:rPr>
          <w:rFonts w:ascii="Times" w:hAnsi="Times"/>
          <w:lang w:val="en-GB"/>
        </w:rPr>
        <w:t xml:space="preserve"> Schnell</w:t>
      </w:r>
      <w:r w:rsidR="003F148B">
        <w:rPr>
          <w:rFonts w:ascii="Times" w:hAnsi="Times"/>
          <w:lang w:val="en-GB"/>
        </w:rPr>
        <w:t xml:space="preserve"> and</w:t>
      </w:r>
      <w:r w:rsidRPr="00370286">
        <w:rPr>
          <w:rFonts w:ascii="Times" w:hAnsi="Times"/>
          <w:lang w:val="en-GB"/>
        </w:rPr>
        <w:t xml:space="preserve"> A</w:t>
      </w:r>
      <w:r>
        <w:rPr>
          <w:rFonts w:ascii="Times" w:hAnsi="Times"/>
          <w:lang w:val="en-GB"/>
        </w:rPr>
        <w:t>.</w:t>
      </w:r>
      <w:r w:rsidRPr="00370286">
        <w:rPr>
          <w:rFonts w:ascii="Times" w:hAnsi="Times"/>
          <w:lang w:val="en-GB"/>
        </w:rPr>
        <w:t xml:space="preserve"> Steinbock allows us to understand the transcendental and idealism in an expanded </w:t>
      </w:r>
      <w:r>
        <w:rPr>
          <w:rFonts w:ascii="Times" w:hAnsi="Times"/>
          <w:lang w:val="en-GB"/>
        </w:rPr>
        <w:t>meaning,</w:t>
      </w:r>
      <w:r w:rsidRPr="00370286">
        <w:rPr>
          <w:rFonts w:ascii="Times" w:hAnsi="Times"/>
          <w:lang w:val="en-GB"/>
        </w:rPr>
        <w:t xml:space="preserve"> within a generative phenomenology. For Scheler, </w:t>
      </w:r>
      <w:proofErr w:type="spellStart"/>
      <w:r w:rsidRPr="00370286">
        <w:rPr>
          <w:rFonts w:ascii="Times" w:hAnsi="Times"/>
          <w:lang w:val="en-GB"/>
        </w:rPr>
        <w:t>Ingarden</w:t>
      </w:r>
      <w:proofErr w:type="spellEnd"/>
      <w:r w:rsidRPr="00370286">
        <w:rPr>
          <w:rFonts w:ascii="Times" w:hAnsi="Times"/>
          <w:lang w:val="en-GB"/>
        </w:rPr>
        <w:t xml:space="preserve"> and </w:t>
      </w:r>
      <w:proofErr w:type="spellStart"/>
      <w:r w:rsidRPr="00370286">
        <w:rPr>
          <w:rFonts w:ascii="Times" w:hAnsi="Times"/>
          <w:lang w:val="en-GB"/>
        </w:rPr>
        <w:t>Blumemberg</w:t>
      </w:r>
      <w:proofErr w:type="spellEnd"/>
      <w:r w:rsidRPr="00370286">
        <w:rPr>
          <w:rFonts w:ascii="Times" w:hAnsi="Times"/>
          <w:lang w:val="en-GB"/>
        </w:rPr>
        <w:t>, on the contrary, it is necessary to go beyond the idealist and transcendental framework of phenomenology to be faithful to the phenomenological project.</w:t>
      </w:r>
    </w:p>
    <w:p w14:paraId="62A76CAF" w14:textId="77777777" w:rsidR="00815069" w:rsidRPr="00370286" w:rsidRDefault="00815069" w:rsidP="00815069">
      <w:pPr>
        <w:jc w:val="both"/>
        <w:rPr>
          <w:rFonts w:ascii="Times" w:hAnsi="Times"/>
          <w:lang w:val="en-GB"/>
        </w:rPr>
      </w:pPr>
    </w:p>
    <w:p w14:paraId="4C015CAD" w14:textId="77777777" w:rsidR="00815069" w:rsidRDefault="00815069" w:rsidP="00815069">
      <w:pPr>
        <w:ind w:firstLine="708"/>
        <w:jc w:val="both"/>
        <w:rPr>
          <w:rFonts w:ascii="Times" w:hAnsi="Times"/>
          <w:b/>
          <w:bCs/>
          <w:lang w:val="en-GB"/>
        </w:rPr>
      </w:pPr>
      <w:r>
        <w:rPr>
          <w:rFonts w:ascii="Times" w:hAnsi="Times"/>
          <w:b/>
          <w:bCs/>
          <w:lang w:val="en-GB"/>
        </w:rPr>
        <w:t>Theme</w:t>
      </w:r>
      <w:r w:rsidRPr="00370286">
        <w:rPr>
          <w:rFonts w:ascii="Times" w:hAnsi="Times"/>
          <w:b/>
          <w:bCs/>
          <w:lang w:val="en-GB"/>
        </w:rPr>
        <w:t xml:space="preserve"> 2: History of the concept of transcendental </w:t>
      </w:r>
    </w:p>
    <w:p w14:paraId="6B4D3049" w14:textId="77777777" w:rsidR="00815069" w:rsidRPr="00370286" w:rsidRDefault="00815069" w:rsidP="00815069">
      <w:pPr>
        <w:ind w:firstLine="708"/>
        <w:jc w:val="both"/>
        <w:rPr>
          <w:rFonts w:ascii="Times" w:hAnsi="Times"/>
          <w:lang w:val="en-GB"/>
        </w:rPr>
      </w:pPr>
      <w:r w:rsidRPr="00370286">
        <w:rPr>
          <w:rFonts w:ascii="Times" w:hAnsi="Times"/>
          <w:lang w:val="en-GB"/>
        </w:rPr>
        <w:t>From a historical perspective</w:t>
      </w:r>
      <w:r>
        <w:rPr>
          <w:rFonts w:ascii="Times" w:hAnsi="Times"/>
          <w:lang w:val="en-GB"/>
        </w:rPr>
        <w:t>,</w:t>
      </w:r>
      <w:r w:rsidRPr="00370286">
        <w:rPr>
          <w:rFonts w:ascii="Times" w:hAnsi="Times"/>
          <w:lang w:val="en-GB"/>
        </w:rPr>
        <w:t xml:space="preserve"> does phenomenology fit into the idealist tradition by extending it? Does German </w:t>
      </w:r>
      <w:r>
        <w:rPr>
          <w:rFonts w:ascii="Times" w:hAnsi="Times"/>
          <w:lang w:val="en-GB"/>
        </w:rPr>
        <w:t>I</w:t>
      </w:r>
      <w:r w:rsidRPr="00370286">
        <w:rPr>
          <w:rFonts w:ascii="Times" w:hAnsi="Times"/>
          <w:lang w:val="en-GB"/>
        </w:rPr>
        <w:t xml:space="preserve">dealism allow us to better understand the phenomenological project? </w:t>
      </w:r>
      <w:r>
        <w:rPr>
          <w:rFonts w:ascii="Times" w:hAnsi="Times"/>
          <w:lang w:val="en-GB"/>
        </w:rPr>
        <w:t>Is</w:t>
      </w:r>
      <w:r w:rsidRPr="00370286">
        <w:rPr>
          <w:rFonts w:ascii="Times" w:hAnsi="Times"/>
          <w:lang w:val="en-GB"/>
        </w:rPr>
        <w:t xml:space="preserve"> the history of the concept of the transcendental</w:t>
      </w:r>
      <w:r>
        <w:rPr>
          <w:rFonts w:ascii="Times" w:hAnsi="Times"/>
          <w:lang w:val="en-GB"/>
        </w:rPr>
        <w:t xml:space="preserve"> indispensable to phenomenology</w:t>
      </w:r>
      <w:r w:rsidRPr="00370286">
        <w:rPr>
          <w:rFonts w:ascii="Times" w:hAnsi="Times"/>
          <w:lang w:val="en-GB"/>
        </w:rPr>
        <w:t>?</w:t>
      </w:r>
    </w:p>
    <w:p w14:paraId="0B425FC0" w14:textId="77777777" w:rsidR="00815069" w:rsidRPr="00370286" w:rsidRDefault="00815069" w:rsidP="00815069">
      <w:pPr>
        <w:ind w:firstLine="708"/>
        <w:jc w:val="both"/>
        <w:rPr>
          <w:rFonts w:ascii="Times" w:hAnsi="Times"/>
          <w:lang w:val="en-GB"/>
        </w:rPr>
      </w:pPr>
      <w:r w:rsidRPr="00370286">
        <w:rPr>
          <w:rFonts w:ascii="Times" w:hAnsi="Times"/>
          <w:lang w:val="en-GB"/>
        </w:rPr>
        <w:t xml:space="preserve">Husserl himself </w:t>
      </w:r>
      <w:r>
        <w:rPr>
          <w:rFonts w:ascii="Times" w:hAnsi="Times"/>
          <w:lang w:val="en-GB"/>
        </w:rPr>
        <w:t xml:space="preserve">comments upon </w:t>
      </w:r>
      <w:r w:rsidRPr="00370286">
        <w:rPr>
          <w:rFonts w:ascii="Times" w:hAnsi="Times"/>
          <w:lang w:val="en-GB"/>
        </w:rPr>
        <w:t xml:space="preserve">the German </w:t>
      </w:r>
      <w:r>
        <w:rPr>
          <w:rFonts w:ascii="Times" w:hAnsi="Times"/>
          <w:lang w:val="en-GB"/>
        </w:rPr>
        <w:t>I</w:t>
      </w:r>
      <w:r w:rsidRPr="00370286">
        <w:rPr>
          <w:rFonts w:ascii="Times" w:hAnsi="Times"/>
          <w:lang w:val="en-GB"/>
        </w:rPr>
        <w:t>dealis</w:t>
      </w:r>
      <w:r>
        <w:rPr>
          <w:rFonts w:ascii="Times" w:hAnsi="Times"/>
          <w:lang w:val="en-GB"/>
        </w:rPr>
        <w:t>t tradition:</w:t>
      </w:r>
      <w:r w:rsidRPr="00370286">
        <w:rPr>
          <w:rFonts w:ascii="Times" w:hAnsi="Times"/>
          <w:lang w:val="en-GB"/>
        </w:rPr>
        <w:t xml:space="preserve"> not only in the </w:t>
      </w:r>
      <w:proofErr w:type="spellStart"/>
      <w:r w:rsidRPr="00370286">
        <w:rPr>
          <w:rFonts w:ascii="Times" w:hAnsi="Times"/>
          <w:i/>
          <w:iCs/>
          <w:lang w:val="en-GB"/>
        </w:rPr>
        <w:t>Krisis</w:t>
      </w:r>
      <w:proofErr w:type="spellEnd"/>
      <w:r w:rsidRPr="00370286">
        <w:rPr>
          <w:rFonts w:ascii="Times" w:hAnsi="Times"/>
          <w:lang w:val="en-GB"/>
        </w:rPr>
        <w:t xml:space="preserve">, but also in his reflections on ethics as </w:t>
      </w:r>
      <w:proofErr w:type="spellStart"/>
      <w:r w:rsidRPr="00370286">
        <w:rPr>
          <w:rFonts w:ascii="Times" w:hAnsi="Times"/>
          <w:i/>
          <w:iCs/>
          <w:lang w:val="en-GB"/>
        </w:rPr>
        <w:t>Kunstlehre</w:t>
      </w:r>
      <w:proofErr w:type="spellEnd"/>
      <w:r w:rsidRPr="00370286">
        <w:rPr>
          <w:rFonts w:ascii="Times" w:hAnsi="Times"/>
          <w:lang w:val="en-GB"/>
        </w:rPr>
        <w:t xml:space="preserve">. </w:t>
      </w:r>
      <w:r>
        <w:rPr>
          <w:rFonts w:ascii="Times" w:hAnsi="Times"/>
          <w:lang w:val="en-GB"/>
        </w:rPr>
        <w:t>T</w:t>
      </w:r>
      <w:r w:rsidRPr="008D0B8D">
        <w:rPr>
          <w:rFonts w:ascii="Times" w:hAnsi="Times"/>
          <w:lang w:val="en-GB"/>
        </w:rPr>
        <w:t xml:space="preserve">heoretical motifs from the philosophies of Kant and Fichte </w:t>
      </w:r>
      <w:r>
        <w:rPr>
          <w:rFonts w:ascii="Times" w:hAnsi="Times"/>
          <w:lang w:val="en-GB"/>
        </w:rPr>
        <w:t>have also been</w:t>
      </w:r>
      <w:r w:rsidRPr="008D0B8D">
        <w:rPr>
          <w:rFonts w:ascii="Times" w:hAnsi="Times"/>
          <w:lang w:val="en-GB"/>
        </w:rPr>
        <w:t xml:space="preserve"> attributed to </w:t>
      </w:r>
      <w:proofErr w:type="spellStart"/>
      <w:r w:rsidRPr="008D0B8D">
        <w:rPr>
          <w:rFonts w:ascii="Times" w:hAnsi="Times"/>
          <w:lang w:val="en-GB"/>
        </w:rPr>
        <w:t>Husserlian</w:t>
      </w:r>
      <w:proofErr w:type="spellEnd"/>
      <w:r w:rsidRPr="008D0B8D">
        <w:rPr>
          <w:rFonts w:ascii="Times" w:hAnsi="Times"/>
          <w:lang w:val="en-GB"/>
        </w:rPr>
        <w:t xml:space="preserve"> phenomenology </w:t>
      </w:r>
      <w:r>
        <w:rPr>
          <w:rFonts w:ascii="Times" w:hAnsi="Times"/>
          <w:lang w:val="en-GB"/>
        </w:rPr>
        <w:t>since</w:t>
      </w:r>
      <w:r w:rsidRPr="008D0B8D">
        <w:rPr>
          <w:rFonts w:ascii="Times" w:hAnsi="Times"/>
          <w:lang w:val="en-GB"/>
        </w:rPr>
        <w:t xml:space="preserve"> its reception in post-war France (Sartre, Merleau-Ponty, </w:t>
      </w:r>
      <w:proofErr w:type="spellStart"/>
      <w:r w:rsidRPr="008D0B8D">
        <w:rPr>
          <w:rFonts w:ascii="Times" w:hAnsi="Times"/>
          <w:lang w:val="en-GB"/>
        </w:rPr>
        <w:t>Ricoeur</w:t>
      </w:r>
      <w:proofErr w:type="spellEnd"/>
      <w:r w:rsidRPr="008D0B8D">
        <w:rPr>
          <w:rFonts w:ascii="Times" w:hAnsi="Times"/>
          <w:lang w:val="en-GB"/>
        </w:rPr>
        <w:t xml:space="preserve">, </w:t>
      </w:r>
      <w:proofErr w:type="spellStart"/>
      <w:r w:rsidRPr="008D0B8D">
        <w:rPr>
          <w:rFonts w:ascii="Times" w:hAnsi="Times"/>
          <w:lang w:val="en-GB"/>
        </w:rPr>
        <w:t>Hyppolite</w:t>
      </w:r>
      <w:proofErr w:type="spellEnd"/>
      <w:r w:rsidRPr="008D0B8D">
        <w:rPr>
          <w:rFonts w:ascii="Times" w:hAnsi="Times"/>
          <w:lang w:val="en-GB"/>
        </w:rPr>
        <w:t xml:space="preserve">).  </w:t>
      </w:r>
    </w:p>
    <w:p w14:paraId="0C600CB7" w14:textId="77777777" w:rsidR="00815069" w:rsidRPr="00370286" w:rsidRDefault="00815069" w:rsidP="00815069">
      <w:pPr>
        <w:jc w:val="both"/>
        <w:rPr>
          <w:rFonts w:ascii="Times" w:hAnsi="Times"/>
          <w:lang w:val="en-GB"/>
        </w:rPr>
      </w:pPr>
    </w:p>
    <w:p w14:paraId="5BD4724A" w14:textId="77777777" w:rsidR="00815069" w:rsidRPr="00370286" w:rsidRDefault="00815069" w:rsidP="00815069">
      <w:pPr>
        <w:ind w:firstLine="708"/>
        <w:jc w:val="both"/>
        <w:rPr>
          <w:rFonts w:ascii="Times" w:hAnsi="Times"/>
          <w:lang w:val="en-GB"/>
        </w:rPr>
      </w:pPr>
      <w:r>
        <w:rPr>
          <w:rFonts w:ascii="Times" w:hAnsi="Times"/>
          <w:b/>
          <w:bCs/>
          <w:lang w:val="en-GB"/>
        </w:rPr>
        <w:t>Theme</w:t>
      </w:r>
      <w:r w:rsidRPr="00370286">
        <w:rPr>
          <w:rFonts w:ascii="Times" w:hAnsi="Times"/>
          <w:b/>
          <w:bCs/>
          <w:lang w:val="en-GB"/>
        </w:rPr>
        <w:t xml:space="preserve"> 3: Criticisms and defences of the transcendental: </w:t>
      </w:r>
    </w:p>
    <w:p w14:paraId="0031685D" w14:textId="77777777" w:rsidR="00815069" w:rsidRPr="00370286" w:rsidRDefault="00815069" w:rsidP="00815069">
      <w:pPr>
        <w:ind w:firstLine="708"/>
        <w:jc w:val="both"/>
        <w:rPr>
          <w:rFonts w:ascii="Times" w:hAnsi="Times"/>
          <w:lang w:val="en-GB"/>
        </w:rPr>
      </w:pPr>
      <w:r w:rsidRPr="00370286">
        <w:rPr>
          <w:rFonts w:ascii="Times" w:hAnsi="Times"/>
          <w:lang w:val="en-GB"/>
        </w:rPr>
        <w:lastRenderedPageBreak/>
        <w:t xml:space="preserve">Are the criticisms of the insertion of the transcendental and idealism in phenomenology the result of an acute understanding of the phenomenological project </w:t>
      </w:r>
      <w:r>
        <w:rPr>
          <w:rFonts w:ascii="Times" w:hAnsi="Times"/>
          <w:lang w:val="en-GB"/>
        </w:rPr>
        <w:t xml:space="preserve">which surpasses </w:t>
      </w:r>
      <w:r w:rsidRPr="00370286">
        <w:rPr>
          <w:rFonts w:ascii="Times" w:hAnsi="Times"/>
          <w:lang w:val="en-GB"/>
        </w:rPr>
        <w:t>Husserl</w:t>
      </w:r>
      <w:r>
        <w:rPr>
          <w:rFonts w:ascii="Times" w:hAnsi="Times"/>
          <w:lang w:val="en-GB"/>
        </w:rPr>
        <w:t>’s own</w:t>
      </w:r>
      <w:r w:rsidRPr="00370286">
        <w:rPr>
          <w:rFonts w:ascii="Times" w:hAnsi="Times"/>
          <w:lang w:val="en-GB"/>
        </w:rPr>
        <w:t>? Or, on the contrary</w:t>
      </w:r>
      <w:r>
        <w:rPr>
          <w:rFonts w:ascii="Times" w:hAnsi="Times"/>
          <w:lang w:val="en-GB"/>
        </w:rPr>
        <w:t xml:space="preserve"> (</w:t>
      </w:r>
      <w:r w:rsidRPr="00370286">
        <w:rPr>
          <w:rFonts w:ascii="Times" w:hAnsi="Times"/>
          <w:lang w:val="en-GB"/>
        </w:rPr>
        <w:t>as was Husserl's view</w:t>
      </w:r>
      <w:r>
        <w:rPr>
          <w:rFonts w:ascii="Times" w:hAnsi="Times"/>
          <w:lang w:val="en-GB"/>
        </w:rPr>
        <w:t>)</w:t>
      </w:r>
      <w:r w:rsidRPr="00370286">
        <w:rPr>
          <w:rFonts w:ascii="Times" w:hAnsi="Times"/>
          <w:lang w:val="en-GB"/>
        </w:rPr>
        <w:t>, do they merely betray the authentic meaning of phenomenology?</w:t>
      </w:r>
    </w:p>
    <w:p w14:paraId="027D6558" w14:textId="77777777" w:rsidR="00815069" w:rsidRPr="00370286" w:rsidRDefault="00815069" w:rsidP="00815069">
      <w:pPr>
        <w:ind w:firstLine="708"/>
        <w:jc w:val="both"/>
        <w:rPr>
          <w:rFonts w:ascii="Times" w:hAnsi="Times"/>
          <w:lang w:val="en-GB"/>
        </w:rPr>
      </w:pPr>
      <w:r w:rsidRPr="00370286">
        <w:rPr>
          <w:rFonts w:ascii="Times" w:hAnsi="Times"/>
          <w:lang w:val="en-GB"/>
        </w:rPr>
        <w:t xml:space="preserve">For </w:t>
      </w:r>
      <w:proofErr w:type="spellStart"/>
      <w:r w:rsidRPr="00370286">
        <w:rPr>
          <w:rFonts w:ascii="Times" w:hAnsi="Times"/>
          <w:lang w:val="en-GB"/>
        </w:rPr>
        <w:t>Patočka</w:t>
      </w:r>
      <w:proofErr w:type="spellEnd"/>
      <w:r w:rsidRPr="00370286">
        <w:rPr>
          <w:rFonts w:ascii="Times" w:hAnsi="Times"/>
          <w:lang w:val="en-GB"/>
        </w:rPr>
        <w:t xml:space="preserve">, Husserl does not give a sufficient account of phenomenality. </w:t>
      </w:r>
      <w:r>
        <w:rPr>
          <w:rFonts w:ascii="Times" w:hAnsi="Times"/>
          <w:lang w:val="en-GB"/>
        </w:rPr>
        <w:t>In his view, doing so would require</w:t>
      </w:r>
      <w:r w:rsidRPr="00370286">
        <w:rPr>
          <w:rFonts w:ascii="Times" w:hAnsi="Times"/>
          <w:lang w:val="en-GB"/>
        </w:rPr>
        <w:t xml:space="preserve"> </w:t>
      </w:r>
      <w:r>
        <w:rPr>
          <w:rFonts w:ascii="Times" w:hAnsi="Times"/>
          <w:lang w:val="en-GB"/>
        </w:rPr>
        <w:t>going</w:t>
      </w:r>
      <w:r w:rsidRPr="00370286">
        <w:rPr>
          <w:rFonts w:ascii="Times" w:hAnsi="Times"/>
          <w:lang w:val="en-GB"/>
        </w:rPr>
        <w:t xml:space="preserve"> beyond the idealist framework of transcendental phenomenology. From this perspective, can we understand the post-</w:t>
      </w:r>
      <w:proofErr w:type="spellStart"/>
      <w:r w:rsidRPr="00370286">
        <w:rPr>
          <w:rFonts w:ascii="Times" w:hAnsi="Times"/>
          <w:lang w:val="en-GB"/>
        </w:rPr>
        <w:t>Husserlian</w:t>
      </w:r>
      <w:proofErr w:type="spellEnd"/>
      <w:r w:rsidRPr="00370286">
        <w:rPr>
          <w:rFonts w:ascii="Times" w:hAnsi="Times"/>
          <w:lang w:val="en-GB"/>
        </w:rPr>
        <w:t xml:space="preserve"> tradition </w:t>
      </w:r>
      <w:r>
        <w:rPr>
          <w:rFonts w:ascii="Times" w:hAnsi="Times"/>
          <w:lang w:val="en-GB"/>
        </w:rPr>
        <w:t xml:space="preserve">as a </w:t>
      </w:r>
      <w:r w:rsidRPr="00370286">
        <w:rPr>
          <w:rFonts w:ascii="Times" w:hAnsi="Times"/>
          <w:lang w:val="en-GB"/>
        </w:rPr>
        <w:t xml:space="preserve">defence or </w:t>
      </w:r>
      <w:r>
        <w:rPr>
          <w:rFonts w:ascii="Times" w:hAnsi="Times"/>
          <w:lang w:val="en-GB"/>
        </w:rPr>
        <w:t xml:space="preserve">a </w:t>
      </w:r>
      <w:r w:rsidRPr="00370286">
        <w:rPr>
          <w:rFonts w:ascii="Times" w:hAnsi="Times"/>
          <w:lang w:val="en-GB"/>
        </w:rPr>
        <w:t xml:space="preserve">critique of the transcendental and the idealism of phenomenology? </w:t>
      </w:r>
      <w:proofErr w:type="spellStart"/>
      <w:r w:rsidRPr="00370286">
        <w:rPr>
          <w:rFonts w:ascii="Times" w:hAnsi="Times"/>
          <w:lang w:val="en-GB"/>
        </w:rPr>
        <w:t>Ricoeur's</w:t>
      </w:r>
      <w:proofErr w:type="spellEnd"/>
      <w:r w:rsidRPr="00370286">
        <w:rPr>
          <w:rFonts w:ascii="Times" w:hAnsi="Times"/>
          <w:lang w:val="en-GB"/>
        </w:rPr>
        <w:t xml:space="preserve"> phenomenology was constituted </w:t>
      </w:r>
      <w:r>
        <w:rPr>
          <w:rFonts w:ascii="Times" w:hAnsi="Times"/>
          <w:lang w:val="en-GB"/>
        </w:rPr>
        <w:t>partly as an overcoming of</w:t>
      </w:r>
      <w:r w:rsidRPr="00370286">
        <w:rPr>
          <w:rFonts w:ascii="Times" w:hAnsi="Times"/>
          <w:lang w:val="en-GB"/>
        </w:rPr>
        <w:t xml:space="preserve"> </w:t>
      </w:r>
      <w:proofErr w:type="spellStart"/>
      <w:r w:rsidRPr="00370286">
        <w:rPr>
          <w:rFonts w:ascii="Times" w:hAnsi="Times"/>
          <w:lang w:val="en-GB"/>
        </w:rPr>
        <w:t>Husserlian</w:t>
      </w:r>
      <w:proofErr w:type="spellEnd"/>
      <w:r w:rsidRPr="00370286">
        <w:rPr>
          <w:rFonts w:ascii="Times" w:hAnsi="Times"/>
          <w:lang w:val="en-GB"/>
        </w:rPr>
        <w:t xml:space="preserve"> idealism. On the contrary, </w:t>
      </w:r>
      <w:proofErr w:type="spellStart"/>
      <w:r w:rsidRPr="00370286">
        <w:rPr>
          <w:rFonts w:ascii="Times" w:hAnsi="Times"/>
          <w:lang w:val="en-GB"/>
        </w:rPr>
        <w:t>Richir's</w:t>
      </w:r>
      <w:proofErr w:type="spellEnd"/>
      <w:r w:rsidRPr="00370286">
        <w:rPr>
          <w:rFonts w:ascii="Times" w:hAnsi="Times"/>
          <w:lang w:val="en-GB"/>
        </w:rPr>
        <w:t xml:space="preserve"> phenomenology defends the transcendental </w:t>
      </w:r>
      <w:r>
        <w:rPr>
          <w:rFonts w:ascii="Times" w:hAnsi="Times"/>
          <w:lang w:val="en-GB"/>
        </w:rPr>
        <w:t>by simultaneously</w:t>
      </w:r>
      <w:r w:rsidRPr="00370286">
        <w:rPr>
          <w:rFonts w:ascii="Times" w:hAnsi="Times"/>
          <w:lang w:val="en-GB"/>
        </w:rPr>
        <w:t xml:space="preserve"> </w:t>
      </w:r>
      <w:r>
        <w:rPr>
          <w:rFonts w:ascii="Times" w:hAnsi="Times"/>
          <w:lang w:val="en-GB"/>
        </w:rPr>
        <w:t>orienting it toward</w:t>
      </w:r>
      <w:r w:rsidRPr="00370286">
        <w:rPr>
          <w:rFonts w:ascii="Times" w:hAnsi="Times"/>
          <w:lang w:val="en-GB"/>
        </w:rPr>
        <w:t xml:space="preserve"> an idealism of the powers of the imagination.</w:t>
      </w:r>
    </w:p>
    <w:p w14:paraId="1FA5A53B" w14:textId="77777777" w:rsidR="00815069" w:rsidRPr="00370286" w:rsidRDefault="00815069" w:rsidP="00815069">
      <w:pPr>
        <w:jc w:val="both"/>
        <w:rPr>
          <w:rFonts w:ascii="Times" w:hAnsi="Times"/>
          <w:lang w:val="en-GB"/>
        </w:rPr>
      </w:pPr>
    </w:p>
    <w:p w14:paraId="30C09C7E" w14:textId="77777777" w:rsidR="00815069" w:rsidRPr="00370286" w:rsidRDefault="00815069" w:rsidP="00815069">
      <w:pPr>
        <w:pStyle w:val="Standard"/>
        <w:jc w:val="both"/>
        <w:rPr>
          <w:rFonts w:ascii="Times" w:hAnsi="Times"/>
          <w:lang w:val="en-GB"/>
        </w:rPr>
      </w:pPr>
    </w:p>
    <w:p w14:paraId="68406014" w14:textId="77777777" w:rsidR="00815069" w:rsidRPr="002D0EB6" w:rsidRDefault="00815069" w:rsidP="00815069">
      <w:pPr>
        <w:jc w:val="both"/>
        <w:rPr>
          <w:rFonts w:ascii="Times" w:hAnsi="Times"/>
          <w:b/>
          <w:bCs/>
          <w:lang w:val="en-GB"/>
        </w:rPr>
      </w:pPr>
      <w:r w:rsidRPr="00370286">
        <w:rPr>
          <w:rFonts w:ascii="Times" w:hAnsi="Times"/>
          <w:b/>
          <w:bCs/>
          <w:lang w:val="en-GB"/>
        </w:rPr>
        <w:t>Practical information:</w:t>
      </w:r>
    </w:p>
    <w:p w14:paraId="08B2E0B5" w14:textId="6072B5D8" w:rsidR="00815069" w:rsidRPr="00370286" w:rsidRDefault="00815069" w:rsidP="00815069">
      <w:pPr>
        <w:ind w:firstLine="708"/>
        <w:jc w:val="both"/>
        <w:rPr>
          <w:rFonts w:ascii="Times" w:hAnsi="Times"/>
          <w:lang w:val="en-GB"/>
        </w:rPr>
      </w:pPr>
      <w:r w:rsidRPr="00370286">
        <w:rPr>
          <w:rFonts w:ascii="Times" w:hAnsi="Times"/>
          <w:lang w:val="en-GB"/>
        </w:rPr>
        <w:t xml:space="preserve">Contributions </w:t>
      </w:r>
      <w:r>
        <w:rPr>
          <w:rFonts w:ascii="Times" w:hAnsi="Times"/>
          <w:lang w:val="en-GB"/>
        </w:rPr>
        <w:t>will be favoured that</w:t>
      </w:r>
      <w:r w:rsidRPr="00370286">
        <w:rPr>
          <w:rFonts w:ascii="Times" w:hAnsi="Times"/>
          <w:lang w:val="en-GB"/>
        </w:rPr>
        <w:t xml:space="preserve"> aim to </w:t>
      </w:r>
      <w:r>
        <w:rPr>
          <w:rFonts w:ascii="Times" w:hAnsi="Times"/>
          <w:lang w:val="en-GB"/>
        </w:rPr>
        <w:t xml:space="preserve">introduce </w:t>
      </w:r>
      <w:r w:rsidR="00286BCC">
        <w:rPr>
          <w:rFonts w:ascii="Times" w:hAnsi="Times"/>
          <w:lang w:val="en-GB"/>
        </w:rPr>
        <w:t>lesser-known</w:t>
      </w:r>
      <w:r w:rsidRPr="00370286">
        <w:rPr>
          <w:rFonts w:ascii="Times" w:hAnsi="Times"/>
          <w:lang w:val="en-GB"/>
        </w:rPr>
        <w:t xml:space="preserve"> authors in the history of philosophy</w:t>
      </w:r>
      <w:r>
        <w:rPr>
          <w:rFonts w:ascii="Times" w:hAnsi="Times"/>
          <w:lang w:val="en-GB"/>
        </w:rPr>
        <w:t xml:space="preserve">; that is, </w:t>
      </w:r>
      <w:r w:rsidRPr="00370286">
        <w:rPr>
          <w:rFonts w:ascii="Times" w:hAnsi="Times"/>
          <w:lang w:val="en-GB"/>
        </w:rPr>
        <w:t xml:space="preserve">authors </w:t>
      </w:r>
      <w:r>
        <w:rPr>
          <w:rFonts w:ascii="Times" w:hAnsi="Times"/>
          <w:lang w:val="en-GB"/>
        </w:rPr>
        <w:t>who have been neglected by</w:t>
      </w:r>
      <w:r w:rsidRPr="00370286">
        <w:rPr>
          <w:rFonts w:ascii="Times" w:hAnsi="Times"/>
          <w:lang w:val="en-GB"/>
        </w:rPr>
        <w:t xml:space="preserve"> the philosophical tradition.</w:t>
      </w:r>
    </w:p>
    <w:p w14:paraId="51633E18" w14:textId="77777777" w:rsidR="00815069" w:rsidRPr="00370286" w:rsidRDefault="00815069" w:rsidP="00815069">
      <w:pPr>
        <w:jc w:val="both"/>
        <w:rPr>
          <w:rFonts w:ascii="Times" w:hAnsi="Times"/>
          <w:lang w:val="en-GB"/>
        </w:rPr>
      </w:pPr>
      <w:r w:rsidRPr="00370286">
        <w:rPr>
          <w:rFonts w:ascii="Times" w:hAnsi="Times"/>
          <w:lang w:val="en-GB"/>
        </w:rPr>
        <w:tab/>
        <w:t>Abstracts of contributions should not exceed 350 words. They should be sent in a document prepared for double-blind revie</w:t>
      </w:r>
      <w:r>
        <w:rPr>
          <w:rFonts w:ascii="Times" w:hAnsi="Times"/>
          <w:lang w:val="en-GB"/>
        </w:rPr>
        <w:t>w (</w:t>
      </w:r>
      <w:r w:rsidRPr="00370286">
        <w:rPr>
          <w:rFonts w:ascii="Times" w:hAnsi="Times"/>
          <w:lang w:val="en-GB"/>
        </w:rPr>
        <w:t xml:space="preserve">without </w:t>
      </w:r>
      <w:r>
        <w:rPr>
          <w:rFonts w:ascii="Times" w:hAnsi="Times"/>
          <w:lang w:val="en-GB"/>
        </w:rPr>
        <w:t xml:space="preserve">the contributor’s </w:t>
      </w:r>
      <w:r w:rsidRPr="00370286">
        <w:rPr>
          <w:rFonts w:ascii="Times" w:hAnsi="Times"/>
          <w:lang w:val="en-GB"/>
        </w:rPr>
        <w:t>personal information</w:t>
      </w:r>
      <w:r>
        <w:rPr>
          <w:rFonts w:ascii="Times" w:hAnsi="Times"/>
          <w:lang w:val="en-GB"/>
        </w:rPr>
        <w:t>)</w:t>
      </w:r>
      <w:r w:rsidRPr="00370286">
        <w:rPr>
          <w:rFonts w:ascii="Times" w:hAnsi="Times"/>
          <w:lang w:val="en-GB"/>
        </w:rPr>
        <w:t xml:space="preserve">. A title, five keywords, the main </w:t>
      </w:r>
      <w:r>
        <w:rPr>
          <w:rFonts w:ascii="Times" w:hAnsi="Times"/>
          <w:lang w:val="en-GB"/>
        </w:rPr>
        <w:t>theme,</w:t>
      </w:r>
      <w:r w:rsidRPr="00370286">
        <w:rPr>
          <w:rFonts w:ascii="Times" w:hAnsi="Times"/>
          <w:lang w:val="en-GB"/>
        </w:rPr>
        <w:t xml:space="preserve"> and an essential bibliography should be included in the abstract document. In the body of the e</w:t>
      </w:r>
      <w:r>
        <w:rPr>
          <w:rFonts w:ascii="Times" w:hAnsi="Times"/>
          <w:lang w:val="en-GB"/>
        </w:rPr>
        <w:t>-</w:t>
      </w:r>
      <w:r w:rsidRPr="00370286">
        <w:rPr>
          <w:rFonts w:ascii="Times" w:hAnsi="Times"/>
          <w:lang w:val="en-GB"/>
        </w:rPr>
        <w:t xml:space="preserve">mail, please indicate your name, degree obtained or in </w:t>
      </w:r>
      <w:r>
        <w:rPr>
          <w:rFonts w:ascii="Times" w:hAnsi="Times"/>
          <w:lang w:val="en-GB"/>
        </w:rPr>
        <w:t>progress</w:t>
      </w:r>
      <w:r w:rsidRPr="00370286">
        <w:rPr>
          <w:rFonts w:ascii="Times" w:hAnsi="Times"/>
          <w:lang w:val="en-GB"/>
        </w:rPr>
        <w:t>, a contact e</w:t>
      </w:r>
      <w:r>
        <w:rPr>
          <w:rFonts w:ascii="Times" w:hAnsi="Times"/>
          <w:lang w:val="en-GB"/>
        </w:rPr>
        <w:t>-</w:t>
      </w:r>
      <w:r w:rsidRPr="00370286">
        <w:rPr>
          <w:rFonts w:ascii="Times" w:hAnsi="Times"/>
          <w:lang w:val="en-GB"/>
        </w:rPr>
        <w:t>mai</w:t>
      </w:r>
      <w:r>
        <w:rPr>
          <w:rFonts w:ascii="Times" w:hAnsi="Times"/>
          <w:lang w:val="en-GB"/>
        </w:rPr>
        <w:t>l,</w:t>
      </w:r>
      <w:r w:rsidRPr="00370286">
        <w:rPr>
          <w:rFonts w:ascii="Times" w:hAnsi="Times"/>
          <w:lang w:val="en-GB"/>
        </w:rPr>
        <w:t xml:space="preserve"> and the </w:t>
      </w:r>
      <w:r>
        <w:rPr>
          <w:rFonts w:ascii="Times" w:hAnsi="Times"/>
          <w:lang w:val="en-GB"/>
        </w:rPr>
        <w:t xml:space="preserve">name of the </w:t>
      </w:r>
      <w:r w:rsidRPr="00370286">
        <w:rPr>
          <w:rFonts w:ascii="Times" w:hAnsi="Times"/>
          <w:lang w:val="en-GB"/>
        </w:rPr>
        <w:t>institution to which you belong.</w:t>
      </w:r>
    </w:p>
    <w:p w14:paraId="6751FD5A" w14:textId="77777777" w:rsidR="00815069" w:rsidRPr="00370286" w:rsidRDefault="00815069" w:rsidP="00815069">
      <w:pPr>
        <w:jc w:val="both"/>
        <w:rPr>
          <w:rFonts w:ascii="Times" w:hAnsi="Times"/>
          <w:lang w:val="en-GB"/>
        </w:rPr>
      </w:pPr>
    </w:p>
    <w:p w14:paraId="4F714F58" w14:textId="77777777" w:rsidR="00815069" w:rsidRPr="00370286" w:rsidRDefault="00815069" w:rsidP="00815069">
      <w:pPr>
        <w:jc w:val="both"/>
        <w:rPr>
          <w:rFonts w:ascii="Times" w:hAnsi="Times"/>
          <w:lang w:val="en-GB"/>
        </w:rPr>
      </w:pPr>
      <w:r w:rsidRPr="00370286">
        <w:rPr>
          <w:rFonts w:ascii="Times" w:hAnsi="Times"/>
          <w:lang w:val="en-GB"/>
        </w:rPr>
        <w:t>Contributions should be written in French or English.</w:t>
      </w:r>
    </w:p>
    <w:p w14:paraId="48FDC127" w14:textId="77777777" w:rsidR="00815069" w:rsidRPr="00370286" w:rsidRDefault="00815069" w:rsidP="00815069">
      <w:pPr>
        <w:jc w:val="both"/>
        <w:rPr>
          <w:rFonts w:ascii="Times" w:hAnsi="Times"/>
          <w:lang w:val="en-GB"/>
        </w:rPr>
      </w:pPr>
    </w:p>
    <w:p w14:paraId="49E7DB5F" w14:textId="3477D9F2" w:rsidR="00815069" w:rsidRPr="00370286" w:rsidRDefault="00815069" w:rsidP="00815069">
      <w:pPr>
        <w:jc w:val="both"/>
        <w:rPr>
          <w:rFonts w:ascii="Times" w:hAnsi="Times"/>
          <w:lang w:val="en-GB"/>
        </w:rPr>
      </w:pPr>
      <w:r w:rsidRPr="00370286">
        <w:rPr>
          <w:rFonts w:ascii="Times" w:hAnsi="Times"/>
          <w:lang w:val="en-GB"/>
        </w:rPr>
        <w:t>Contributions should be sent t</w:t>
      </w:r>
      <w:r w:rsidR="00BE5CB7">
        <w:rPr>
          <w:rFonts w:ascii="Times" w:hAnsi="Times"/>
          <w:lang w:val="en-GB"/>
        </w:rPr>
        <w:t xml:space="preserve">o </w:t>
      </w:r>
      <w:hyperlink r:id="rId12" w:history="1">
        <w:r w:rsidR="00BE5CB7" w:rsidRPr="00A642A4">
          <w:rPr>
            <w:rStyle w:val="Lienhypertexte"/>
            <w:rFonts w:ascii="Times" w:hAnsi="Times"/>
            <w:lang w:val="en-GB"/>
          </w:rPr>
          <w:t>doctorants.phenomenologie@gmail.com</w:t>
        </w:r>
      </w:hyperlink>
      <w:r w:rsidR="00BE5CB7">
        <w:rPr>
          <w:rFonts w:ascii="Times" w:hAnsi="Times"/>
          <w:lang w:val="en-GB"/>
        </w:rPr>
        <w:t xml:space="preserve"> </w:t>
      </w:r>
    </w:p>
    <w:p w14:paraId="5ED79C0F" w14:textId="77777777" w:rsidR="00815069" w:rsidRPr="00370286" w:rsidRDefault="00815069" w:rsidP="00815069">
      <w:pPr>
        <w:jc w:val="both"/>
        <w:rPr>
          <w:rFonts w:ascii="Times" w:hAnsi="Times"/>
          <w:lang w:val="en-GB"/>
        </w:rPr>
      </w:pPr>
    </w:p>
    <w:p w14:paraId="108ACF68" w14:textId="77777777" w:rsidR="00815069" w:rsidRPr="00370286" w:rsidRDefault="00815069" w:rsidP="00815069">
      <w:pPr>
        <w:jc w:val="both"/>
        <w:rPr>
          <w:rFonts w:ascii="Times" w:hAnsi="Times"/>
          <w:lang w:val="en-GB"/>
        </w:rPr>
      </w:pPr>
      <w:r w:rsidRPr="00370286">
        <w:rPr>
          <w:rFonts w:ascii="Times" w:hAnsi="Times"/>
          <w:lang w:val="en-GB"/>
        </w:rPr>
        <w:tab/>
      </w:r>
      <w:r w:rsidRPr="00370286">
        <w:rPr>
          <w:rFonts w:ascii="Times" w:hAnsi="Times"/>
          <w:b/>
          <w:bCs/>
          <w:lang w:val="en-GB"/>
        </w:rPr>
        <w:t>Deadline for submission:</w:t>
      </w:r>
      <w:r w:rsidRPr="00370286">
        <w:rPr>
          <w:rFonts w:ascii="Times" w:hAnsi="Times"/>
          <w:lang w:val="en-GB"/>
        </w:rPr>
        <w:t xml:space="preserve"> 15 August.</w:t>
      </w:r>
    </w:p>
    <w:p w14:paraId="38438819" w14:textId="77777777" w:rsidR="00815069" w:rsidRPr="00370286" w:rsidRDefault="00815069" w:rsidP="00815069">
      <w:pPr>
        <w:jc w:val="both"/>
        <w:rPr>
          <w:rFonts w:ascii="Times" w:hAnsi="Times"/>
          <w:lang w:val="en-GB"/>
        </w:rPr>
      </w:pPr>
      <w:r w:rsidRPr="00370286">
        <w:rPr>
          <w:rFonts w:ascii="Times" w:hAnsi="Times"/>
          <w:lang w:val="en-GB"/>
        </w:rPr>
        <w:tab/>
      </w:r>
      <w:r w:rsidRPr="00370286">
        <w:rPr>
          <w:rFonts w:ascii="Times" w:hAnsi="Times"/>
          <w:b/>
          <w:bCs/>
          <w:lang w:val="en-GB"/>
        </w:rPr>
        <w:t>Replies:</w:t>
      </w:r>
      <w:r w:rsidRPr="00370286">
        <w:rPr>
          <w:rFonts w:ascii="Times" w:hAnsi="Times"/>
          <w:lang w:val="en-GB"/>
        </w:rPr>
        <w:t xml:space="preserve"> 15 September</w:t>
      </w:r>
    </w:p>
    <w:p w14:paraId="11C8ED38" w14:textId="77777777" w:rsidR="00815069" w:rsidRPr="00370286" w:rsidRDefault="00815069" w:rsidP="00815069">
      <w:pPr>
        <w:jc w:val="both"/>
        <w:rPr>
          <w:rFonts w:ascii="Times" w:hAnsi="Times"/>
          <w:lang w:val="en-GB"/>
        </w:rPr>
      </w:pPr>
      <w:r w:rsidRPr="00370286">
        <w:rPr>
          <w:rFonts w:ascii="Times" w:hAnsi="Times"/>
          <w:lang w:val="en-GB"/>
        </w:rPr>
        <w:tab/>
      </w:r>
      <w:r w:rsidRPr="00370286">
        <w:rPr>
          <w:rFonts w:ascii="Times" w:hAnsi="Times"/>
          <w:b/>
          <w:bCs/>
          <w:lang w:val="en-GB"/>
        </w:rPr>
        <w:t xml:space="preserve">Publication of the seminar programme: </w:t>
      </w:r>
      <w:r w:rsidRPr="00370286">
        <w:rPr>
          <w:rFonts w:ascii="Times" w:hAnsi="Times"/>
          <w:lang w:val="en-GB"/>
        </w:rPr>
        <w:t>26 September</w:t>
      </w:r>
    </w:p>
    <w:p w14:paraId="6441316B" w14:textId="77777777" w:rsidR="00815069" w:rsidRPr="00370286" w:rsidRDefault="00815069" w:rsidP="00815069">
      <w:pPr>
        <w:jc w:val="both"/>
        <w:rPr>
          <w:rFonts w:ascii="Times" w:hAnsi="Times"/>
          <w:lang w:val="en-GB"/>
        </w:rPr>
      </w:pPr>
    </w:p>
    <w:p w14:paraId="3411B8ED" w14:textId="77777777" w:rsidR="00815069" w:rsidRDefault="00815069" w:rsidP="00815069">
      <w:pPr>
        <w:jc w:val="both"/>
        <w:rPr>
          <w:rFonts w:ascii="Times" w:hAnsi="Times"/>
          <w:lang w:val="en-GB"/>
        </w:rPr>
      </w:pPr>
      <w:r w:rsidRPr="00370286">
        <w:rPr>
          <w:rFonts w:ascii="Times" w:hAnsi="Times"/>
          <w:lang w:val="en-GB"/>
        </w:rPr>
        <w:tab/>
      </w:r>
      <w:r w:rsidRPr="00370286">
        <w:rPr>
          <w:rFonts w:ascii="Times" w:hAnsi="Times"/>
          <w:b/>
          <w:bCs/>
          <w:lang w:val="en-GB"/>
        </w:rPr>
        <w:t>Dates of the seminar:</w:t>
      </w:r>
      <w:r w:rsidRPr="00370286">
        <w:rPr>
          <w:rFonts w:ascii="Times" w:hAnsi="Times"/>
          <w:lang w:val="en-GB"/>
        </w:rPr>
        <w:t xml:space="preserve"> October 2021-May 2022 (the exact schedule will be specified later) at the University of Paris 1 Panthéon-Sorbonne (</w:t>
      </w:r>
      <w:r>
        <w:rPr>
          <w:rFonts w:ascii="Times" w:hAnsi="Times"/>
          <w:lang w:val="en-GB"/>
        </w:rPr>
        <w:t>in person</w:t>
      </w:r>
      <w:r w:rsidRPr="00370286">
        <w:rPr>
          <w:rFonts w:ascii="Times" w:hAnsi="Times"/>
          <w:lang w:val="en-GB"/>
        </w:rPr>
        <w:t>)</w:t>
      </w:r>
    </w:p>
    <w:p w14:paraId="26F03AE2" w14:textId="77777777" w:rsidR="00815069" w:rsidRDefault="00815069" w:rsidP="00815069">
      <w:pPr>
        <w:jc w:val="both"/>
        <w:rPr>
          <w:rFonts w:ascii="Times" w:hAnsi="Times"/>
          <w:lang w:val="en-GB"/>
        </w:rPr>
      </w:pPr>
    </w:p>
    <w:p w14:paraId="57C37710" w14:textId="77777777" w:rsidR="00815069" w:rsidRPr="00C255CC" w:rsidRDefault="00815069" w:rsidP="00C255CC">
      <w:pPr>
        <w:ind w:firstLine="708"/>
        <w:jc w:val="both"/>
        <w:rPr>
          <w:rFonts w:ascii="Times New Roman" w:eastAsia="Times New Roman" w:hAnsi="Times New Roman" w:cs="Times New Roman"/>
          <w:kern w:val="0"/>
          <w:lang w:eastAsia="fr-FR"/>
        </w:rPr>
      </w:pPr>
    </w:p>
    <w:p w14:paraId="39D0CF8D" w14:textId="77777777" w:rsidR="00441334" w:rsidRDefault="00441334">
      <w:pPr>
        <w:pStyle w:val="Standard"/>
        <w:ind w:firstLine="708"/>
        <w:jc w:val="both"/>
        <w:rPr>
          <w:rFonts w:ascii="Times" w:hAnsi="Times"/>
        </w:rPr>
      </w:pPr>
    </w:p>
    <w:p w14:paraId="3A839497" w14:textId="77777777" w:rsidR="00C3759D" w:rsidRDefault="00C3759D" w:rsidP="00C3759D">
      <w:pPr>
        <w:pStyle w:val="Standard"/>
        <w:jc w:val="both"/>
      </w:pPr>
      <w:r>
        <w:rPr>
          <w:rFonts w:ascii="Times" w:hAnsi="Times"/>
          <w:b/>
        </w:rPr>
        <w:t>Bibliographie récente indicative</w:t>
      </w:r>
      <w:r>
        <w:rPr>
          <w:rFonts w:ascii="Times" w:hAnsi="Times"/>
        </w:rPr>
        <w:t> :</w:t>
      </w:r>
    </w:p>
    <w:p w14:paraId="64E83C72" w14:textId="77777777" w:rsidR="00C3759D" w:rsidRDefault="00C3759D" w:rsidP="00C3759D">
      <w:pPr>
        <w:pStyle w:val="Standard"/>
        <w:jc w:val="both"/>
      </w:pPr>
      <w:r>
        <w:rPr>
          <w:rFonts w:ascii="Times" w:hAnsi="Times"/>
        </w:rPr>
        <w:br/>
      </w:r>
      <w:proofErr w:type="spellStart"/>
      <w:r>
        <w:rPr>
          <w:rStyle w:val="Accentuation"/>
          <w:i w:val="0"/>
          <w:iCs w:val="0"/>
          <w:smallCaps/>
          <w:color w:val="000000"/>
        </w:rPr>
        <w:t>Albertazzi</w:t>
      </w:r>
      <w:proofErr w:type="spellEnd"/>
      <w:r>
        <w:rPr>
          <w:rStyle w:val="Accentuation"/>
          <w:i w:val="0"/>
          <w:iCs w:val="0"/>
          <w:smallCaps/>
          <w:color w:val="000000"/>
        </w:rPr>
        <w:t>, L. (</w:t>
      </w:r>
      <w:r>
        <w:rPr>
          <w:rStyle w:val="Accentuation"/>
          <w:i w:val="0"/>
          <w:iCs w:val="0"/>
          <w:color w:val="000000"/>
        </w:rPr>
        <w:t>éd.)</w:t>
      </w:r>
      <w:r>
        <w:rPr>
          <w:rStyle w:val="Accentuation"/>
          <w:i w:val="0"/>
          <w:iCs w:val="0"/>
          <w:smallCaps/>
          <w:color w:val="000000"/>
        </w:rPr>
        <w:t xml:space="preserve">, </w:t>
      </w:r>
      <w:r>
        <w:rPr>
          <w:rStyle w:val="Accentuation"/>
          <w:color w:val="000000"/>
        </w:rPr>
        <w:t xml:space="preserve">The </w:t>
      </w:r>
      <w:proofErr w:type="spellStart"/>
      <w:r>
        <w:rPr>
          <w:rStyle w:val="Accentuation"/>
          <w:color w:val="000000"/>
        </w:rPr>
        <w:t>Wiley</w:t>
      </w:r>
      <w:proofErr w:type="spellEnd"/>
      <w:r>
        <w:rPr>
          <w:rStyle w:val="Accentuation"/>
          <w:color w:val="000000"/>
        </w:rPr>
        <w:t xml:space="preserve"> </w:t>
      </w:r>
      <w:proofErr w:type="spellStart"/>
      <w:r>
        <w:rPr>
          <w:rStyle w:val="Accentuation"/>
          <w:color w:val="000000"/>
        </w:rPr>
        <w:t>Blackwell</w:t>
      </w:r>
      <w:proofErr w:type="spellEnd"/>
      <w:r>
        <w:rPr>
          <w:rStyle w:val="Accentuation"/>
          <w:color w:val="000000"/>
        </w:rPr>
        <w:t xml:space="preserve"> </w:t>
      </w:r>
      <w:proofErr w:type="spellStart"/>
      <w:r>
        <w:rPr>
          <w:rStyle w:val="Accentuation"/>
          <w:color w:val="000000"/>
        </w:rPr>
        <w:t>Handbook</w:t>
      </w:r>
      <w:proofErr w:type="spellEnd"/>
      <w:r>
        <w:rPr>
          <w:rStyle w:val="Accentuation"/>
          <w:color w:val="000000"/>
        </w:rPr>
        <w:t xml:space="preserve"> of </w:t>
      </w:r>
      <w:proofErr w:type="spellStart"/>
      <w:r>
        <w:rPr>
          <w:rStyle w:val="Accentuation"/>
          <w:color w:val="000000"/>
        </w:rPr>
        <w:t>Experimental</w:t>
      </w:r>
      <w:proofErr w:type="spellEnd"/>
      <w:r>
        <w:rPr>
          <w:rStyle w:val="Accentuation"/>
          <w:color w:val="000000"/>
        </w:rPr>
        <w:t xml:space="preserve"> </w:t>
      </w:r>
      <w:proofErr w:type="spellStart"/>
      <w:r>
        <w:rPr>
          <w:rStyle w:val="Accentuation"/>
          <w:color w:val="000000"/>
        </w:rPr>
        <w:t>Phenomenology</w:t>
      </w:r>
      <w:proofErr w:type="spellEnd"/>
      <w:r>
        <w:rPr>
          <w:rStyle w:val="Accentuation"/>
          <w:color w:val="000000"/>
        </w:rPr>
        <w:t xml:space="preserve">. Visual Perception of Shape, </w:t>
      </w:r>
      <w:proofErr w:type="spellStart"/>
      <w:r>
        <w:rPr>
          <w:rStyle w:val="Accentuation"/>
          <w:color w:val="000000"/>
        </w:rPr>
        <w:t>Space</w:t>
      </w:r>
      <w:proofErr w:type="spellEnd"/>
      <w:r>
        <w:rPr>
          <w:rStyle w:val="Accentuation"/>
          <w:color w:val="000000"/>
        </w:rPr>
        <w:t xml:space="preserve"> and </w:t>
      </w:r>
      <w:proofErr w:type="spellStart"/>
      <w:r>
        <w:rPr>
          <w:rStyle w:val="Accentuation"/>
          <w:color w:val="000000"/>
        </w:rPr>
        <w:t>Appearance</w:t>
      </w:r>
      <w:proofErr w:type="spellEnd"/>
      <w:r>
        <w:rPr>
          <w:color w:val="000000"/>
        </w:rPr>
        <w:t xml:space="preserve">, Chichester, </w:t>
      </w:r>
      <w:proofErr w:type="spellStart"/>
      <w:r>
        <w:rPr>
          <w:color w:val="000000"/>
        </w:rPr>
        <w:t>Blackwell-Wiley</w:t>
      </w:r>
      <w:proofErr w:type="spellEnd"/>
      <w:r>
        <w:rPr>
          <w:color w:val="000000"/>
        </w:rPr>
        <w:t>, 2013.</w:t>
      </w:r>
    </w:p>
    <w:p w14:paraId="3C63C837" w14:textId="77777777" w:rsidR="00C3759D" w:rsidRDefault="00C3759D" w:rsidP="00C3759D">
      <w:pPr>
        <w:pStyle w:val="Standard"/>
        <w:jc w:val="both"/>
      </w:pPr>
      <w:proofErr w:type="spellStart"/>
      <w:r>
        <w:rPr>
          <w:rFonts w:ascii="Times" w:hAnsi="Times"/>
          <w:smallCaps/>
        </w:rPr>
        <w:t>Apostolescu</w:t>
      </w:r>
      <w:proofErr w:type="spellEnd"/>
      <w:r>
        <w:rPr>
          <w:rFonts w:ascii="Times" w:hAnsi="Times"/>
          <w:smallCaps/>
        </w:rPr>
        <w:t xml:space="preserve">, I., </w:t>
      </w:r>
      <w:proofErr w:type="spellStart"/>
      <w:r>
        <w:rPr>
          <w:rFonts w:ascii="Times" w:hAnsi="Times"/>
          <w:smallCaps/>
        </w:rPr>
        <w:t>Serban</w:t>
      </w:r>
      <w:proofErr w:type="spellEnd"/>
      <w:r>
        <w:rPr>
          <w:rFonts w:ascii="Times" w:hAnsi="Times"/>
          <w:smallCaps/>
        </w:rPr>
        <w:t xml:space="preserve">, </w:t>
      </w:r>
      <w:r>
        <w:rPr>
          <w:rFonts w:ascii="Times" w:hAnsi="Times"/>
        </w:rPr>
        <w:t>Cl. (</w:t>
      </w:r>
      <w:proofErr w:type="gramStart"/>
      <w:r>
        <w:rPr>
          <w:rFonts w:ascii="Times" w:hAnsi="Times"/>
        </w:rPr>
        <w:t>éd</w:t>
      </w:r>
      <w:proofErr w:type="gramEnd"/>
      <w:r>
        <w:rPr>
          <w:rFonts w:ascii="Times" w:hAnsi="Times"/>
        </w:rPr>
        <w:t xml:space="preserve">.), </w:t>
      </w:r>
      <w:r>
        <w:rPr>
          <w:rFonts w:ascii="Times" w:hAnsi="Times"/>
          <w:i/>
          <w:iCs/>
        </w:rPr>
        <w:t xml:space="preserve">Husserl, Kant and </w:t>
      </w:r>
      <w:proofErr w:type="spellStart"/>
      <w:r>
        <w:rPr>
          <w:rFonts w:ascii="Times" w:hAnsi="Times"/>
          <w:i/>
          <w:iCs/>
        </w:rPr>
        <w:t>Transcendental</w:t>
      </w:r>
      <w:proofErr w:type="spellEnd"/>
      <w:r>
        <w:rPr>
          <w:rFonts w:ascii="Times" w:hAnsi="Times"/>
          <w:i/>
          <w:iCs/>
        </w:rPr>
        <w:t xml:space="preserve"> </w:t>
      </w:r>
      <w:proofErr w:type="spellStart"/>
      <w:r>
        <w:rPr>
          <w:rFonts w:ascii="Times" w:hAnsi="Times"/>
          <w:i/>
          <w:iCs/>
        </w:rPr>
        <w:t>Phenomenology</w:t>
      </w:r>
      <w:proofErr w:type="spellEnd"/>
      <w:r>
        <w:rPr>
          <w:rFonts w:ascii="Times" w:hAnsi="Times"/>
        </w:rPr>
        <w:t xml:space="preserve">, Berlin, De </w:t>
      </w:r>
      <w:proofErr w:type="spellStart"/>
      <w:r>
        <w:rPr>
          <w:rFonts w:ascii="Times" w:hAnsi="Times"/>
        </w:rPr>
        <w:t>Gruyter</w:t>
      </w:r>
      <w:proofErr w:type="spellEnd"/>
      <w:r>
        <w:rPr>
          <w:rFonts w:ascii="Times" w:hAnsi="Times"/>
        </w:rPr>
        <w:t>, 2020.</w:t>
      </w:r>
    </w:p>
    <w:p w14:paraId="5B04C7E9" w14:textId="77777777" w:rsidR="00C3759D" w:rsidRDefault="00C3759D" w:rsidP="00C3759D">
      <w:pPr>
        <w:pStyle w:val="Standard"/>
        <w:jc w:val="both"/>
      </w:pPr>
      <w:r>
        <w:rPr>
          <w:rFonts w:ascii="Times" w:hAnsi="Times"/>
          <w:smallCaps/>
        </w:rPr>
        <w:t>Benoist,</w:t>
      </w:r>
      <w:r>
        <w:rPr>
          <w:rFonts w:ascii="Times" w:hAnsi="Times"/>
        </w:rPr>
        <w:t xml:space="preserve"> J., </w:t>
      </w:r>
      <w:r>
        <w:rPr>
          <w:rFonts w:ascii="Times" w:hAnsi="Times"/>
          <w:i/>
          <w:iCs/>
        </w:rPr>
        <w:t>L’ego et la raison</w:t>
      </w:r>
      <w:r>
        <w:rPr>
          <w:rFonts w:ascii="Times" w:hAnsi="Times"/>
        </w:rPr>
        <w:t>, Paris, Vrin, 2002.</w:t>
      </w:r>
    </w:p>
    <w:p w14:paraId="61761EFE" w14:textId="77777777" w:rsidR="00C3759D" w:rsidRDefault="00C3759D" w:rsidP="00C3759D">
      <w:pPr>
        <w:pStyle w:val="Standard"/>
        <w:jc w:val="both"/>
      </w:pPr>
      <w:proofErr w:type="spellStart"/>
      <w:r>
        <w:rPr>
          <w:rFonts w:ascii="Times" w:hAnsi="Times"/>
          <w:smallCaps/>
        </w:rPr>
        <w:t>Bernet</w:t>
      </w:r>
      <w:proofErr w:type="spellEnd"/>
      <w:r>
        <w:rPr>
          <w:rFonts w:ascii="Times" w:hAnsi="Times"/>
          <w:smallCaps/>
        </w:rPr>
        <w:t xml:space="preserve">, </w:t>
      </w:r>
      <w:r>
        <w:rPr>
          <w:rFonts w:ascii="Times" w:hAnsi="Times"/>
        </w:rPr>
        <w:t>R., « </w:t>
      </w:r>
      <w:proofErr w:type="spellStart"/>
      <w:r>
        <w:rPr>
          <w:rFonts w:ascii="Times" w:hAnsi="Times"/>
        </w:rPr>
        <w:t>Transzendentale</w:t>
      </w:r>
      <w:proofErr w:type="spellEnd"/>
      <w:r>
        <w:rPr>
          <w:rFonts w:ascii="Times" w:hAnsi="Times"/>
        </w:rPr>
        <w:t xml:space="preserve"> </w:t>
      </w:r>
      <w:proofErr w:type="spellStart"/>
      <w:proofErr w:type="gramStart"/>
      <w:r>
        <w:rPr>
          <w:rFonts w:ascii="Times" w:hAnsi="Times"/>
        </w:rPr>
        <w:t>Phänomenologie</w:t>
      </w:r>
      <w:proofErr w:type="spellEnd"/>
      <w:r>
        <w:rPr>
          <w:rFonts w:ascii="Times" w:hAnsi="Times"/>
        </w:rPr>
        <w:t>?</w:t>
      </w:r>
      <w:proofErr w:type="gramEnd"/>
      <w:r>
        <w:rPr>
          <w:rFonts w:ascii="Times" w:hAnsi="Times"/>
        </w:rPr>
        <w:t xml:space="preserve"> ». </w:t>
      </w:r>
      <w:proofErr w:type="gramStart"/>
      <w:r>
        <w:rPr>
          <w:rFonts w:ascii="Times" w:hAnsi="Times"/>
          <w:i/>
          <w:iCs/>
        </w:rPr>
        <w:t>in</w:t>
      </w:r>
      <w:proofErr w:type="gramEnd"/>
      <w:r>
        <w:rPr>
          <w:rFonts w:ascii="Times" w:hAnsi="Times"/>
          <w:i/>
          <w:iCs/>
        </w:rPr>
        <w:t xml:space="preserve"> </w:t>
      </w:r>
      <w:proofErr w:type="spellStart"/>
      <w:r>
        <w:rPr>
          <w:rFonts w:ascii="Times" w:hAnsi="Times"/>
          <w:smallCaps/>
        </w:rPr>
        <w:t>Mattens</w:t>
      </w:r>
      <w:proofErr w:type="spellEnd"/>
      <w:r>
        <w:rPr>
          <w:rFonts w:ascii="Times" w:hAnsi="Times"/>
        </w:rPr>
        <w:t xml:space="preserve"> F., </w:t>
      </w:r>
      <w:r>
        <w:rPr>
          <w:rFonts w:ascii="Times" w:hAnsi="Times"/>
          <w:smallCaps/>
        </w:rPr>
        <w:t>Jacobs</w:t>
      </w:r>
      <w:r>
        <w:rPr>
          <w:rFonts w:ascii="Times" w:hAnsi="Times"/>
        </w:rPr>
        <w:t xml:space="preserve"> H., </w:t>
      </w:r>
      <w:proofErr w:type="spellStart"/>
      <w:r>
        <w:rPr>
          <w:rFonts w:ascii="Times" w:hAnsi="Times"/>
          <w:smallCaps/>
        </w:rPr>
        <w:t>Ierna</w:t>
      </w:r>
      <w:proofErr w:type="spellEnd"/>
      <w:r>
        <w:rPr>
          <w:rFonts w:ascii="Times" w:hAnsi="Times"/>
        </w:rPr>
        <w:t xml:space="preserve"> C. (éd.) </w:t>
      </w:r>
      <w:proofErr w:type="spellStart"/>
      <w:r>
        <w:rPr>
          <w:rFonts w:ascii="Times" w:hAnsi="Times"/>
          <w:i/>
          <w:iCs/>
        </w:rPr>
        <w:t>Philosophy</w:t>
      </w:r>
      <w:proofErr w:type="spellEnd"/>
      <w:r>
        <w:rPr>
          <w:rFonts w:ascii="Times" w:hAnsi="Times"/>
          <w:i/>
          <w:iCs/>
        </w:rPr>
        <w:t xml:space="preserve">, </w:t>
      </w:r>
      <w:proofErr w:type="spellStart"/>
      <w:r>
        <w:rPr>
          <w:rFonts w:ascii="Times" w:hAnsi="Times"/>
          <w:i/>
          <w:iCs/>
        </w:rPr>
        <w:t>Phenomenology</w:t>
      </w:r>
      <w:proofErr w:type="spellEnd"/>
      <w:r>
        <w:rPr>
          <w:rFonts w:ascii="Times" w:hAnsi="Times"/>
          <w:i/>
          <w:iCs/>
        </w:rPr>
        <w:t>, Sciences</w:t>
      </w:r>
      <w:r>
        <w:rPr>
          <w:rFonts w:ascii="Times" w:hAnsi="Times"/>
        </w:rPr>
        <w:t xml:space="preserve">, </w:t>
      </w:r>
      <w:proofErr w:type="spellStart"/>
      <w:r>
        <w:rPr>
          <w:rFonts w:ascii="Times" w:hAnsi="Times"/>
          <w:i/>
          <w:iCs/>
        </w:rPr>
        <w:t>Phaenomenologica</w:t>
      </w:r>
      <w:proofErr w:type="spellEnd"/>
      <w:r>
        <w:rPr>
          <w:rFonts w:ascii="Times" w:hAnsi="Times"/>
        </w:rPr>
        <w:t xml:space="preserve"> (Husserl-Archives), vol 200, 2010.</w:t>
      </w:r>
    </w:p>
    <w:p w14:paraId="277A7D1D" w14:textId="77777777" w:rsidR="003F148B" w:rsidRDefault="00C3759D" w:rsidP="00C3759D">
      <w:pPr>
        <w:pStyle w:val="Standard"/>
        <w:jc w:val="both"/>
        <w:rPr>
          <w:rFonts w:ascii="Times" w:hAnsi="Times"/>
        </w:rPr>
      </w:pPr>
      <w:proofErr w:type="spellStart"/>
      <w:r>
        <w:rPr>
          <w:rFonts w:ascii="Times" w:hAnsi="Times"/>
          <w:smallCaps/>
        </w:rPr>
        <w:t>Bitbol</w:t>
      </w:r>
      <w:proofErr w:type="spellEnd"/>
      <w:r>
        <w:rPr>
          <w:rFonts w:ascii="Times" w:hAnsi="Times"/>
          <w:smallCaps/>
        </w:rPr>
        <w:t xml:space="preserve">, </w:t>
      </w:r>
      <w:r>
        <w:rPr>
          <w:rFonts w:ascii="Times" w:hAnsi="Times"/>
        </w:rPr>
        <w:t xml:space="preserve">M., </w:t>
      </w:r>
      <w:r w:rsidRPr="00962DEA">
        <w:rPr>
          <w:rFonts w:ascii="Times" w:hAnsi="Times"/>
          <w:i/>
          <w:iCs/>
        </w:rPr>
        <w:t>La conscience a-t-elle une origine ? des neurosciences à la pleine conscience : une nouvelle approche de l’esprit</w:t>
      </w:r>
      <w:r>
        <w:rPr>
          <w:rFonts w:ascii="Times" w:hAnsi="Times"/>
        </w:rPr>
        <w:t xml:space="preserve">, </w:t>
      </w:r>
      <w:r w:rsidRPr="00962DEA">
        <w:rPr>
          <w:rFonts w:ascii="Times" w:hAnsi="Times"/>
        </w:rPr>
        <w:t>Paris</w:t>
      </w:r>
      <w:r>
        <w:rPr>
          <w:rFonts w:ascii="Times" w:hAnsi="Times"/>
        </w:rPr>
        <w:t>, Flammarion, 2014.</w:t>
      </w:r>
      <w:r w:rsidR="0030676E">
        <w:rPr>
          <w:rFonts w:ascii="Times" w:hAnsi="Times"/>
        </w:rPr>
        <w:br/>
      </w:r>
      <w:proofErr w:type="spellStart"/>
      <w:r w:rsidR="0030676E">
        <w:rPr>
          <w:rFonts w:ascii="Times" w:hAnsi="Times"/>
          <w:smallCaps/>
        </w:rPr>
        <w:t>Ingarden</w:t>
      </w:r>
      <w:proofErr w:type="spellEnd"/>
      <w:r w:rsidR="0030676E">
        <w:rPr>
          <w:rFonts w:ascii="Times" w:hAnsi="Times"/>
        </w:rPr>
        <w:t xml:space="preserve"> R., </w:t>
      </w:r>
      <w:r w:rsidR="0030676E">
        <w:rPr>
          <w:rFonts w:ascii="Times" w:hAnsi="Times"/>
          <w:i/>
          <w:iCs/>
        </w:rPr>
        <w:t>Husserl. La controverse idéalisme-réalisme (1918-1969)</w:t>
      </w:r>
      <w:r w:rsidR="0030676E">
        <w:rPr>
          <w:rFonts w:ascii="Times" w:hAnsi="Times"/>
        </w:rPr>
        <w:t xml:space="preserve">, introduction et traduction P. </w:t>
      </w:r>
      <w:proofErr w:type="spellStart"/>
      <w:r w:rsidR="0030676E">
        <w:rPr>
          <w:rFonts w:ascii="Times" w:hAnsi="Times"/>
        </w:rPr>
        <w:t>Limido</w:t>
      </w:r>
      <w:proofErr w:type="spellEnd"/>
      <w:r w:rsidR="0030676E">
        <w:rPr>
          <w:rFonts w:ascii="Times" w:hAnsi="Times"/>
        </w:rPr>
        <w:t>, Paris, Vrin, 2002.</w:t>
      </w:r>
    </w:p>
    <w:p w14:paraId="377D42FF" w14:textId="60EE0D20" w:rsidR="00C3759D" w:rsidRPr="003F148B" w:rsidRDefault="00C3759D" w:rsidP="00C3759D">
      <w:pPr>
        <w:pStyle w:val="Standard"/>
        <w:jc w:val="both"/>
        <w:rPr>
          <w:rFonts w:ascii="Times" w:hAnsi="Times"/>
        </w:rPr>
      </w:pPr>
      <w:r>
        <w:rPr>
          <w:rFonts w:ascii="Times" w:hAnsi="Times"/>
          <w:smallCaps/>
        </w:rPr>
        <w:lastRenderedPageBreak/>
        <w:t>Lavigne,</w:t>
      </w:r>
      <w:r>
        <w:rPr>
          <w:rFonts w:ascii="Times" w:hAnsi="Times"/>
        </w:rPr>
        <w:t xml:space="preserve"> J.-F., </w:t>
      </w:r>
      <w:r>
        <w:rPr>
          <w:rFonts w:ascii="Times" w:hAnsi="Times"/>
          <w:i/>
          <w:iCs/>
        </w:rPr>
        <w:t xml:space="preserve">Husserl et la naissance de la phénoménologie (1900-1913). Des </w:t>
      </w:r>
      <w:r>
        <w:rPr>
          <w:rFonts w:ascii="Times" w:hAnsi="Times"/>
        </w:rPr>
        <w:t xml:space="preserve">Recherches logiques </w:t>
      </w:r>
      <w:r>
        <w:rPr>
          <w:rFonts w:ascii="Times" w:hAnsi="Times"/>
          <w:i/>
          <w:iCs/>
        </w:rPr>
        <w:t xml:space="preserve">aux </w:t>
      </w:r>
      <w:proofErr w:type="spellStart"/>
      <w:r>
        <w:rPr>
          <w:rFonts w:ascii="Times" w:hAnsi="Times"/>
        </w:rPr>
        <w:t>Ideen</w:t>
      </w:r>
      <w:proofErr w:type="spellEnd"/>
      <w:r>
        <w:rPr>
          <w:rFonts w:ascii="Times" w:hAnsi="Times"/>
          <w:i/>
          <w:iCs/>
        </w:rPr>
        <w:t xml:space="preserve"> : la genèse de l’idéalisme transcendantal phénoménologique</w:t>
      </w:r>
      <w:r>
        <w:rPr>
          <w:rFonts w:ascii="Times" w:hAnsi="Times"/>
        </w:rPr>
        <w:t>, Paris, PUF, 2004.</w:t>
      </w:r>
    </w:p>
    <w:p w14:paraId="5B7FFC50" w14:textId="77777777" w:rsidR="00C3759D" w:rsidRDefault="00C3759D" w:rsidP="00C3759D">
      <w:pPr>
        <w:pStyle w:val="Standard"/>
        <w:jc w:val="both"/>
      </w:pPr>
      <w:r>
        <w:rPr>
          <w:rFonts w:ascii="Times" w:hAnsi="Times"/>
          <w:smallCaps/>
        </w:rPr>
        <w:t>Lavigne,</w:t>
      </w:r>
      <w:r>
        <w:rPr>
          <w:rFonts w:ascii="Times" w:hAnsi="Times"/>
        </w:rPr>
        <w:t xml:space="preserve"> J.-F., </w:t>
      </w:r>
      <w:r>
        <w:rPr>
          <w:rFonts w:ascii="Times" w:hAnsi="Times"/>
          <w:i/>
          <w:iCs/>
        </w:rPr>
        <w:t xml:space="preserve">Accéder au </w:t>
      </w:r>
      <w:proofErr w:type="gramStart"/>
      <w:r>
        <w:rPr>
          <w:rFonts w:ascii="Times" w:hAnsi="Times"/>
          <w:i/>
          <w:iCs/>
        </w:rPr>
        <w:t>transcendantal ?,</w:t>
      </w:r>
      <w:proofErr w:type="gramEnd"/>
      <w:r>
        <w:rPr>
          <w:rFonts w:ascii="Times" w:hAnsi="Times"/>
          <w:i/>
          <w:iCs/>
        </w:rPr>
        <w:t xml:space="preserve"> Réduction et idéalisme transcendantal dans les </w:t>
      </w:r>
      <w:proofErr w:type="spellStart"/>
      <w:r>
        <w:rPr>
          <w:rFonts w:ascii="Times" w:hAnsi="Times"/>
          <w:i/>
          <w:iCs/>
        </w:rPr>
        <w:t>Ideen</w:t>
      </w:r>
      <w:proofErr w:type="spellEnd"/>
      <w:r>
        <w:rPr>
          <w:rFonts w:ascii="Times" w:hAnsi="Times"/>
          <w:i/>
          <w:iCs/>
        </w:rPr>
        <w:t xml:space="preserve"> I de Husserl</w:t>
      </w:r>
      <w:r>
        <w:rPr>
          <w:rFonts w:ascii="Times" w:hAnsi="Times"/>
        </w:rPr>
        <w:t>, Paris, Vrin, 2009.</w:t>
      </w:r>
    </w:p>
    <w:p w14:paraId="57FF746F" w14:textId="77777777" w:rsidR="00C3759D" w:rsidRDefault="00C3759D" w:rsidP="00C3759D">
      <w:pPr>
        <w:pStyle w:val="Standard"/>
        <w:jc w:val="both"/>
        <w:rPr>
          <w:rFonts w:ascii="Times" w:hAnsi="Times"/>
        </w:rPr>
      </w:pPr>
      <w:proofErr w:type="spellStart"/>
      <w:r>
        <w:rPr>
          <w:rFonts w:ascii="Times" w:hAnsi="Times"/>
          <w:smallCaps/>
        </w:rPr>
        <w:t>Maesschalk</w:t>
      </w:r>
      <w:proofErr w:type="spellEnd"/>
      <w:r>
        <w:rPr>
          <w:rFonts w:ascii="Times" w:hAnsi="Times"/>
          <w:smallCaps/>
        </w:rPr>
        <w:t xml:space="preserve">, P., </w:t>
      </w:r>
      <w:proofErr w:type="spellStart"/>
      <w:r>
        <w:rPr>
          <w:rFonts w:ascii="Times" w:hAnsi="Times"/>
          <w:smallCaps/>
        </w:rPr>
        <w:t>Brisart</w:t>
      </w:r>
      <w:proofErr w:type="spellEnd"/>
      <w:r>
        <w:rPr>
          <w:rFonts w:ascii="Times" w:hAnsi="Times"/>
          <w:smallCaps/>
        </w:rPr>
        <w:t>, R. (</w:t>
      </w:r>
      <w:r>
        <w:rPr>
          <w:rFonts w:ascii="Times" w:hAnsi="Times"/>
        </w:rPr>
        <w:t>éd.),</w:t>
      </w:r>
      <w:r>
        <w:rPr>
          <w:rFonts w:ascii="Times" w:hAnsi="Times"/>
          <w:smallCaps/>
        </w:rPr>
        <w:t xml:space="preserve"> </w:t>
      </w:r>
      <w:r>
        <w:rPr>
          <w:rFonts w:ascii="Times" w:hAnsi="Times"/>
          <w:i/>
          <w:iCs/>
        </w:rPr>
        <w:t>Idéalisme et phénoménologie</w:t>
      </w:r>
      <w:r>
        <w:rPr>
          <w:rFonts w:ascii="Times" w:hAnsi="Times"/>
        </w:rPr>
        <w:t xml:space="preserve">, Hildesheim/Zürich/New York, Georg </w:t>
      </w:r>
      <w:proofErr w:type="spellStart"/>
      <w:r>
        <w:rPr>
          <w:rFonts w:ascii="Times" w:hAnsi="Times"/>
        </w:rPr>
        <w:t>Olms</w:t>
      </w:r>
      <w:proofErr w:type="spellEnd"/>
      <w:r>
        <w:rPr>
          <w:rFonts w:ascii="Times" w:hAnsi="Times"/>
        </w:rPr>
        <w:t xml:space="preserve"> </w:t>
      </w:r>
      <w:proofErr w:type="spellStart"/>
      <w:r>
        <w:rPr>
          <w:rFonts w:ascii="Times" w:hAnsi="Times"/>
        </w:rPr>
        <w:t>Verlag</w:t>
      </w:r>
      <w:proofErr w:type="spellEnd"/>
      <w:r>
        <w:rPr>
          <w:rFonts w:ascii="Times" w:hAnsi="Times"/>
        </w:rPr>
        <w:t>, 2007.</w:t>
      </w:r>
    </w:p>
    <w:p w14:paraId="7E22AB53" w14:textId="77777777" w:rsidR="00C3759D" w:rsidRDefault="00C3759D" w:rsidP="00C3759D">
      <w:pPr>
        <w:pStyle w:val="Standard"/>
        <w:jc w:val="both"/>
      </w:pPr>
      <w:proofErr w:type="spellStart"/>
      <w:r>
        <w:rPr>
          <w:rFonts w:ascii="Times" w:hAnsi="Times"/>
          <w:smallCaps/>
        </w:rPr>
        <w:t>Malabou</w:t>
      </w:r>
      <w:proofErr w:type="spellEnd"/>
      <w:r>
        <w:rPr>
          <w:rFonts w:ascii="Times" w:hAnsi="Times"/>
          <w:smallCaps/>
        </w:rPr>
        <w:t xml:space="preserve">, C., </w:t>
      </w:r>
      <w:r>
        <w:rPr>
          <w:rFonts w:ascii="Times" w:hAnsi="Times"/>
          <w:i/>
          <w:iCs/>
        </w:rPr>
        <w:t>La chambre du milieu. De Hegel aux neurosciences</w:t>
      </w:r>
      <w:r>
        <w:rPr>
          <w:rFonts w:ascii="Times" w:hAnsi="Times"/>
        </w:rPr>
        <w:t>, Paris, Hermann (« Le bel aujourd’hui »), 2009.</w:t>
      </w:r>
    </w:p>
    <w:p w14:paraId="131389AA" w14:textId="77777777" w:rsidR="00C3759D" w:rsidRDefault="00C3759D" w:rsidP="00C3759D">
      <w:pPr>
        <w:pStyle w:val="Standard"/>
        <w:jc w:val="both"/>
      </w:pPr>
      <w:proofErr w:type="spellStart"/>
      <w:r>
        <w:rPr>
          <w:rFonts w:ascii="Times" w:hAnsi="Times"/>
          <w:smallCaps/>
        </w:rPr>
        <w:t>Pradelle</w:t>
      </w:r>
      <w:proofErr w:type="spellEnd"/>
      <w:r>
        <w:rPr>
          <w:rFonts w:ascii="Times" w:hAnsi="Times"/>
          <w:smallCaps/>
        </w:rPr>
        <w:t>,</w:t>
      </w:r>
      <w:r>
        <w:rPr>
          <w:rFonts w:ascii="Times" w:hAnsi="Times"/>
        </w:rPr>
        <w:t xml:space="preserve"> D., </w:t>
      </w:r>
      <w:r>
        <w:rPr>
          <w:rFonts w:ascii="Times" w:hAnsi="Times"/>
          <w:i/>
          <w:iCs/>
        </w:rPr>
        <w:t>Par-delà la révolution copernicienne. Sujet transcendantal et facultés chez Kant et Husserl</w:t>
      </w:r>
      <w:r>
        <w:rPr>
          <w:rFonts w:ascii="Times" w:hAnsi="Times"/>
        </w:rPr>
        <w:t>, Paris, PUF, 2012.</w:t>
      </w:r>
    </w:p>
    <w:p w14:paraId="6F94F1A2" w14:textId="77777777" w:rsidR="00C3759D" w:rsidRDefault="00C3759D" w:rsidP="00C3759D">
      <w:pPr>
        <w:pStyle w:val="Standard"/>
        <w:jc w:val="both"/>
      </w:pPr>
      <w:proofErr w:type="spellStart"/>
      <w:r>
        <w:rPr>
          <w:rFonts w:ascii="Times" w:hAnsi="Times"/>
          <w:smallCaps/>
        </w:rPr>
        <w:t>Pradelle</w:t>
      </w:r>
      <w:proofErr w:type="spellEnd"/>
      <w:r>
        <w:rPr>
          <w:rFonts w:ascii="Times" w:hAnsi="Times"/>
          <w:smallCaps/>
        </w:rPr>
        <w:t>,</w:t>
      </w:r>
      <w:r>
        <w:rPr>
          <w:rFonts w:ascii="Times" w:hAnsi="Times"/>
        </w:rPr>
        <w:t xml:space="preserve"> D., </w:t>
      </w:r>
      <w:r>
        <w:rPr>
          <w:rFonts w:ascii="Times" w:hAnsi="Times"/>
          <w:i/>
          <w:iCs/>
        </w:rPr>
        <w:t>Généalogie de la raison. Essai sur l’historicité du sujet transcendantal de Kant à Heidegge</w:t>
      </w:r>
      <w:r>
        <w:rPr>
          <w:rFonts w:ascii="Times" w:hAnsi="Times"/>
        </w:rPr>
        <w:t>r, Paris, PUF, 2013.</w:t>
      </w:r>
    </w:p>
    <w:p w14:paraId="4006BA81" w14:textId="1FF89215" w:rsidR="00C3759D" w:rsidRPr="0030676E" w:rsidRDefault="00C3759D" w:rsidP="00C3759D">
      <w:pPr>
        <w:pStyle w:val="Standard"/>
        <w:jc w:val="both"/>
      </w:pPr>
      <w:proofErr w:type="spellStart"/>
      <w:r>
        <w:rPr>
          <w:rFonts w:ascii="Times" w:hAnsi="Times"/>
          <w:smallCaps/>
        </w:rPr>
        <w:t>Pradelle</w:t>
      </w:r>
      <w:proofErr w:type="spellEnd"/>
      <w:r>
        <w:rPr>
          <w:rFonts w:ascii="Times" w:hAnsi="Times"/>
          <w:smallCaps/>
        </w:rPr>
        <w:t xml:space="preserve"> D., </w:t>
      </w:r>
      <w:r>
        <w:rPr>
          <w:rFonts w:ascii="Times" w:hAnsi="Times"/>
          <w:i/>
          <w:iCs/>
        </w:rPr>
        <w:t>Intuition et idéalités</w:t>
      </w:r>
      <w:r>
        <w:rPr>
          <w:rFonts w:ascii="Times" w:hAnsi="Times"/>
        </w:rPr>
        <w:t xml:space="preserve">. </w:t>
      </w:r>
      <w:r>
        <w:rPr>
          <w:rFonts w:ascii="Times" w:hAnsi="Times"/>
          <w:i/>
          <w:iCs/>
        </w:rPr>
        <w:t>Phénoménologie des objets mathématiques</w:t>
      </w:r>
      <w:r>
        <w:rPr>
          <w:rFonts w:ascii="Times" w:hAnsi="Times"/>
        </w:rPr>
        <w:t>, Paris, PUF, 2020.</w:t>
      </w:r>
      <w:r w:rsidR="00BE5CB7">
        <w:rPr>
          <w:rFonts w:ascii="Times" w:hAnsi="Times"/>
        </w:rPr>
        <w:br/>
      </w:r>
      <w:r w:rsidR="00BE5CB7">
        <w:rPr>
          <w:rFonts w:ascii="Times" w:hAnsi="Times"/>
          <w:smallCaps/>
        </w:rPr>
        <w:t>Romano C</w:t>
      </w:r>
      <w:r w:rsidR="0030676E">
        <w:rPr>
          <w:rFonts w:ascii="Times" w:hAnsi="Times"/>
        </w:rPr>
        <w:t xml:space="preserve">l., </w:t>
      </w:r>
      <w:r w:rsidR="0030676E">
        <w:rPr>
          <w:rFonts w:ascii="Times" w:hAnsi="Times"/>
          <w:i/>
          <w:iCs/>
        </w:rPr>
        <w:t>Au cœur de la raison, la phénoménologie</w:t>
      </w:r>
      <w:r w:rsidR="0030676E">
        <w:rPr>
          <w:rFonts w:ascii="Times" w:hAnsi="Times"/>
        </w:rPr>
        <w:t>, Paris, Gallimard, 2010.</w:t>
      </w:r>
    </w:p>
    <w:p w14:paraId="5D2DBB02" w14:textId="77777777" w:rsidR="00C3759D" w:rsidRDefault="00C3759D" w:rsidP="00C3759D">
      <w:pPr>
        <w:pStyle w:val="Standard"/>
        <w:jc w:val="both"/>
      </w:pPr>
      <w:proofErr w:type="spellStart"/>
      <w:r>
        <w:rPr>
          <w:rFonts w:ascii="Times" w:hAnsi="Times"/>
          <w:smallCaps/>
        </w:rPr>
        <w:t>Schnell</w:t>
      </w:r>
      <w:proofErr w:type="spellEnd"/>
      <w:r>
        <w:rPr>
          <w:rFonts w:ascii="Times" w:hAnsi="Times"/>
          <w:smallCaps/>
        </w:rPr>
        <w:t>,</w:t>
      </w:r>
      <w:r>
        <w:rPr>
          <w:rFonts w:ascii="Times" w:hAnsi="Times"/>
        </w:rPr>
        <w:t xml:space="preserve"> A., </w:t>
      </w:r>
      <w:r>
        <w:rPr>
          <w:rFonts w:ascii="Times" w:hAnsi="Times"/>
          <w:i/>
          <w:iCs/>
        </w:rPr>
        <w:t>Husserl et les fondements de la phénoménologie constructive</w:t>
      </w:r>
      <w:r>
        <w:rPr>
          <w:rFonts w:ascii="Times" w:hAnsi="Times"/>
        </w:rPr>
        <w:t>, Grenoble, J. Millon, 2007.</w:t>
      </w:r>
    </w:p>
    <w:p w14:paraId="3E6C14E4" w14:textId="77777777" w:rsidR="00C3759D" w:rsidRDefault="00C3759D" w:rsidP="00C3759D">
      <w:pPr>
        <w:pStyle w:val="Standard"/>
        <w:jc w:val="both"/>
      </w:pPr>
      <w:proofErr w:type="spellStart"/>
      <w:r>
        <w:rPr>
          <w:rFonts w:ascii="Times" w:hAnsi="Times"/>
          <w:smallCaps/>
        </w:rPr>
        <w:t>Schnell</w:t>
      </w:r>
      <w:proofErr w:type="spellEnd"/>
      <w:r>
        <w:rPr>
          <w:rFonts w:ascii="Times" w:hAnsi="Times"/>
          <w:smallCaps/>
        </w:rPr>
        <w:t>,</w:t>
      </w:r>
      <w:r>
        <w:rPr>
          <w:rFonts w:ascii="Times" w:hAnsi="Times"/>
        </w:rPr>
        <w:t xml:space="preserve"> A., </w:t>
      </w:r>
      <w:r>
        <w:rPr>
          <w:rFonts w:ascii="Times" w:hAnsi="Times"/>
          <w:i/>
          <w:iCs/>
        </w:rPr>
        <w:t>En-deçà du sujet, Du temps dans la philosophie transcendantale allemande</w:t>
      </w:r>
      <w:r>
        <w:rPr>
          <w:rFonts w:ascii="Times" w:hAnsi="Times"/>
        </w:rPr>
        <w:t>, Paris, PUF, 2010.</w:t>
      </w:r>
    </w:p>
    <w:p w14:paraId="536A4E83" w14:textId="445D1478" w:rsidR="00C3759D" w:rsidRDefault="00C3759D" w:rsidP="00C3759D">
      <w:pPr>
        <w:pStyle w:val="Standard"/>
        <w:jc w:val="both"/>
        <w:rPr>
          <w:rFonts w:ascii="Times" w:hAnsi="Times"/>
        </w:rPr>
      </w:pPr>
      <w:proofErr w:type="spellStart"/>
      <w:r>
        <w:rPr>
          <w:rFonts w:ascii="Times" w:hAnsi="Times"/>
          <w:smallCaps/>
        </w:rPr>
        <w:t>Schnell</w:t>
      </w:r>
      <w:proofErr w:type="spellEnd"/>
      <w:r>
        <w:rPr>
          <w:rFonts w:ascii="Times" w:hAnsi="Times"/>
          <w:smallCaps/>
        </w:rPr>
        <w:t>,</w:t>
      </w:r>
      <w:r>
        <w:rPr>
          <w:rFonts w:ascii="Times" w:hAnsi="Times"/>
        </w:rPr>
        <w:t xml:space="preserve"> A., </w:t>
      </w:r>
      <w:r>
        <w:rPr>
          <w:rFonts w:ascii="Times" w:hAnsi="Times"/>
          <w:i/>
          <w:iCs/>
        </w:rPr>
        <w:t xml:space="preserve">Qu’est-ce que la phénoménologie </w:t>
      </w:r>
      <w:proofErr w:type="gramStart"/>
      <w:r>
        <w:rPr>
          <w:rFonts w:ascii="Times" w:hAnsi="Times"/>
          <w:i/>
          <w:iCs/>
        </w:rPr>
        <w:t>transcendantale ?</w:t>
      </w:r>
      <w:r>
        <w:rPr>
          <w:rFonts w:ascii="Times" w:hAnsi="Times"/>
        </w:rPr>
        <w:t>,</w:t>
      </w:r>
      <w:proofErr w:type="gramEnd"/>
      <w:r>
        <w:rPr>
          <w:rFonts w:ascii="Times" w:hAnsi="Times"/>
        </w:rPr>
        <w:t xml:space="preserve"> Grenoble, J. Millon, 2020.</w:t>
      </w:r>
    </w:p>
    <w:p w14:paraId="41E7238C" w14:textId="3E0274B5" w:rsidR="00311A2B" w:rsidRDefault="00311A2B" w:rsidP="00C3759D">
      <w:pPr>
        <w:pStyle w:val="Standard"/>
        <w:jc w:val="both"/>
      </w:pPr>
      <w:proofErr w:type="spellStart"/>
      <w:r>
        <w:rPr>
          <w:rFonts w:ascii="Times" w:hAnsi="Times"/>
          <w:smallCaps/>
        </w:rPr>
        <w:t>Schnell</w:t>
      </w:r>
      <w:proofErr w:type="spellEnd"/>
      <w:r>
        <w:rPr>
          <w:rFonts w:ascii="Times" w:hAnsi="Times"/>
          <w:smallCaps/>
        </w:rPr>
        <w:t>,</w:t>
      </w:r>
      <w:r>
        <w:rPr>
          <w:rFonts w:ascii="Times" w:hAnsi="Times"/>
        </w:rPr>
        <w:t xml:space="preserve"> A., </w:t>
      </w:r>
      <w:r w:rsidRPr="00311A2B">
        <w:rPr>
          <w:rFonts w:ascii="Times" w:hAnsi="Times"/>
          <w:i/>
          <w:iCs/>
        </w:rPr>
        <w:t>Le clignotement de l’être</w:t>
      </w:r>
      <w:r>
        <w:rPr>
          <w:rFonts w:ascii="Times" w:hAnsi="Times"/>
        </w:rPr>
        <w:t>, Paris, Hermann (« Le bel aujourd’hui »), 2021.</w:t>
      </w:r>
    </w:p>
    <w:p w14:paraId="3052CFB5" w14:textId="77777777" w:rsidR="00C3759D" w:rsidRDefault="00C3759D" w:rsidP="00C3759D">
      <w:pPr>
        <w:pStyle w:val="Standard"/>
        <w:jc w:val="both"/>
      </w:pPr>
      <w:proofErr w:type="spellStart"/>
      <w:r>
        <w:rPr>
          <w:rFonts w:ascii="Times" w:hAnsi="Times"/>
          <w:smallCaps/>
        </w:rPr>
        <w:t>Slama</w:t>
      </w:r>
      <w:proofErr w:type="spellEnd"/>
      <w:r>
        <w:rPr>
          <w:rFonts w:ascii="Times" w:hAnsi="Times"/>
          <w:smallCaps/>
        </w:rPr>
        <w:t>,</w:t>
      </w:r>
      <w:r>
        <w:rPr>
          <w:rFonts w:ascii="Times" w:hAnsi="Times"/>
          <w:i/>
          <w:iCs/>
          <w:smallCaps/>
        </w:rPr>
        <w:t xml:space="preserve"> </w:t>
      </w:r>
      <w:r>
        <w:rPr>
          <w:rFonts w:ascii="Times" w:hAnsi="Times"/>
          <w:smallCaps/>
        </w:rPr>
        <w:t xml:space="preserve">P., </w:t>
      </w:r>
      <w:r>
        <w:rPr>
          <w:rFonts w:ascii="Times" w:hAnsi="Times"/>
          <w:i/>
          <w:iCs/>
        </w:rPr>
        <w:t>Phénoménologie transcendantale. Figures du transcendantal de Kant à Heidegger</w:t>
      </w:r>
      <w:r>
        <w:rPr>
          <w:rFonts w:ascii="Times" w:hAnsi="Times"/>
        </w:rPr>
        <w:t>, Berlin, Springer, 2021.</w:t>
      </w:r>
    </w:p>
    <w:p w14:paraId="73F71D9B" w14:textId="77777777" w:rsidR="00C3759D" w:rsidRDefault="00C3759D" w:rsidP="00C3759D">
      <w:pPr>
        <w:pStyle w:val="Standard"/>
        <w:jc w:val="both"/>
      </w:pPr>
      <w:r>
        <w:rPr>
          <w:rFonts w:ascii="Times" w:hAnsi="Times"/>
          <w:smallCaps/>
        </w:rPr>
        <w:t>Steinbock,</w:t>
      </w:r>
      <w:r>
        <w:rPr>
          <w:rFonts w:ascii="Times" w:hAnsi="Times"/>
        </w:rPr>
        <w:t xml:space="preserve"> A., </w:t>
      </w:r>
      <w:r>
        <w:rPr>
          <w:rFonts w:ascii="Times" w:hAnsi="Times"/>
          <w:i/>
          <w:iCs/>
        </w:rPr>
        <w:t xml:space="preserve">Home and Beyond. </w:t>
      </w:r>
      <w:proofErr w:type="spellStart"/>
      <w:r>
        <w:rPr>
          <w:rFonts w:ascii="Times" w:hAnsi="Times"/>
          <w:i/>
          <w:iCs/>
        </w:rPr>
        <w:t>Generative</w:t>
      </w:r>
      <w:proofErr w:type="spellEnd"/>
      <w:r>
        <w:rPr>
          <w:rFonts w:ascii="Times" w:hAnsi="Times"/>
          <w:i/>
          <w:iCs/>
        </w:rPr>
        <w:t xml:space="preserve"> </w:t>
      </w:r>
      <w:proofErr w:type="spellStart"/>
      <w:r>
        <w:rPr>
          <w:rFonts w:ascii="Times" w:hAnsi="Times"/>
          <w:i/>
          <w:iCs/>
        </w:rPr>
        <w:t>phenomenology</w:t>
      </w:r>
      <w:proofErr w:type="spellEnd"/>
      <w:r>
        <w:rPr>
          <w:rFonts w:ascii="Times" w:hAnsi="Times"/>
          <w:i/>
          <w:iCs/>
        </w:rPr>
        <w:t xml:space="preserve"> </w:t>
      </w:r>
      <w:proofErr w:type="spellStart"/>
      <w:r>
        <w:rPr>
          <w:rFonts w:ascii="Times" w:hAnsi="Times"/>
          <w:i/>
          <w:iCs/>
        </w:rPr>
        <w:t>after</w:t>
      </w:r>
      <w:proofErr w:type="spellEnd"/>
      <w:r>
        <w:rPr>
          <w:rFonts w:ascii="Times" w:hAnsi="Times"/>
          <w:i/>
          <w:iCs/>
        </w:rPr>
        <w:t xml:space="preserve"> Husserl</w:t>
      </w:r>
      <w:r>
        <w:rPr>
          <w:rFonts w:ascii="Times" w:hAnsi="Times"/>
        </w:rPr>
        <w:t xml:space="preserve">, Evanston (Illinois), </w:t>
      </w:r>
      <w:proofErr w:type="spellStart"/>
      <w:r>
        <w:rPr>
          <w:rFonts w:ascii="Times" w:hAnsi="Times"/>
        </w:rPr>
        <w:t>Northwestern</w:t>
      </w:r>
      <w:proofErr w:type="spellEnd"/>
      <w:r>
        <w:rPr>
          <w:rFonts w:ascii="Times" w:hAnsi="Times"/>
        </w:rPr>
        <w:t xml:space="preserve"> </w:t>
      </w:r>
      <w:proofErr w:type="spellStart"/>
      <w:r>
        <w:rPr>
          <w:rFonts w:ascii="Times" w:hAnsi="Times"/>
        </w:rPr>
        <w:t>University</w:t>
      </w:r>
      <w:proofErr w:type="spellEnd"/>
      <w:r>
        <w:rPr>
          <w:rFonts w:ascii="Times" w:hAnsi="Times"/>
        </w:rPr>
        <w:t xml:space="preserve"> </w:t>
      </w:r>
      <w:proofErr w:type="spellStart"/>
      <w:r>
        <w:rPr>
          <w:rFonts w:ascii="Times" w:hAnsi="Times"/>
        </w:rPr>
        <w:t>Press</w:t>
      </w:r>
      <w:proofErr w:type="spellEnd"/>
      <w:r>
        <w:rPr>
          <w:rFonts w:ascii="Times" w:hAnsi="Times"/>
        </w:rPr>
        <w:t>, 1996.</w:t>
      </w:r>
    </w:p>
    <w:p w14:paraId="6A37AEC1" w14:textId="77777777" w:rsidR="00C3759D" w:rsidRDefault="00C3759D" w:rsidP="00C3759D">
      <w:pPr>
        <w:pStyle w:val="Standard"/>
        <w:jc w:val="both"/>
      </w:pPr>
      <w:proofErr w:type="spellStart"/>
      <w:r>
        <w:rPr>
          <w:rFonts w:ascii="Times" w:hAnsi="Times"/>
          <w:smallCaps/>
        </w:rPr>
        <w:t>Zahavi</w:t>
      </w:r>
      <w:proofErr w:type="spellEnd"/>
      <w:r>
        <w:rPr>
          <w:rFonts w:ascii="Times" w:hAnsi="Times"/>
        </w:rPr>
        <w:t>, D., « </w:t>
      </w:r>
      <w:proofErr w:type="spellStart"/>
      <w:r>
        <w:rPr>
          <w:rFonts w:ascii="Times" w:hAnsi="Times"/>
        </w:rPr>
        <w:t>Naturalized</w:t>
      </w:r>
      <w:proofErr w:type="spellEnd"/>
      <w:r>
        <w:rPr>
          <w:rFonts w:ascii="Times" w:hAnsi="Times"/>
        </w:rPr>
        <w:t xml:space="preserve"> </w:t>
      </w:r>
      <w:proofErr w:type="spellStart"/>
      <w:proofErr w:type="gramStart"/>
      <w:r>
        <w:rPr>
          <w:rFonts w:ascii="Times" w:hAnsi="Times"/>
        </w:rPr>
        <w:t>phenomenology</w:t>
      </w:r>
      <w:proofErr w:type="spellEnd"/>
      <w:r>
        <w:rPr>
          <w:rFonts w:ascii="Times" w:hAnsi="Times"/>
        </w:rPr>
        <w:t>:</w:t>
      </w:r>
      <w:proofErr w:type="gramEnd"/>
      <w:r>
        <w:rPr>
          <w:rFonts w:ascii="Times" w:hAnsi="Times"/>
        </w:rPr>
        <w:t xml:space="preserve"> a desideratum or a </w:t>
      </w:r>
      <w:proofErr w:type="spellStart"/>
      <w:r>
        <w:rPr>
          <w:rFonts w:ascii="Times" w:hAnsi="Times"/>
        </w:rPr>
        <w:t>category</w:t>
      </w:r>
      <w:proofErr w:type="spellEnd"/>
      <w:r>
        <w:rPr>
          <w:rFonts w:ascii="Times" w:hAnsi="Times"/>
        </w:rPr>
        <w:t xml:space="preserve"> </w:t>
      </w:r>
      <w:proofErr w:type="spellStart"/>
      <w:r>
        <w:rPr>
          <w:rFonts w:ascii="Times" w:hAnsi="Times"/>
        </w:rPr>
        <w:t>mistake</w:t>
      </w:r>
      <w:proofErr w:type="spellEnd"/>
      <w:r>
        <w:rPr>
          <w:rFonts w:ascii="Times" w:hAnsi="Times"/>
        </w:rPr>
        <w:t xml:space="preserve">? ». </w:t>
      </w:r>
      <w:r>
        <w:rPr>
          <w:rFonts w:ascii="Times" w:hAnsi="Times"/>
          <w:i/>
          <w:iCs/>
        </w:rPr>
        <w:t xml:space="preserve">Royal Institute of </w:t>
      </w:r>
      <w:proofErr w:type="spellStart"/>
      <w:r>
        <w:rPr>
          <w:rFonts w:ascii="Times" w:hAnsi="Times"/>
          <w:i/>
          <w:iCs/>
        </w:rPr>
        <w:t>Philosophy</w:t>
      </w:r>
      <w:proofErr w:type="spellEnd"/>
      <w:r>
        <w:rPr>
          <w:rFonts w:ascii="Times" w:hAnsi="Times"/>
          <w:i/>
          <w:iCs/>
        </w:rPr>
        <w:t xml:space="preserve"> </w:t>
      </w:r>
      <w:proofErr w:type="spellStart"/>
      <w:r>
        <w:rPr>
          <w:rFonts w:ascii="Times" w:hAnsi="Times"/>
          <w:i/>
          <w:iCs/>
        </w:rPr>
        <w:t>Supplement</w:t>
      </w:r>
      <w:proofErr w:type="spellEnd"/>
      <w:r>
        <w:rPr>
          <w:rFonts w:ascii="Times" w:hAnsi="Times"/>
        </w:rPr>
        <w:t>, 72, 23-42, 2013.</w:t>
      </w:r>
    </w:p>
    <w:p w14:paraId="22CA7096" w14:textId="77777777" w:rsidR="00441334" w:rsidRDefault="00441334">
      <w:pPr>
        <w:pStyle w:val="Standard"/>
        <w:jc w:val="both"/>
        <w:rPr>
          <w:rFonts w:ascii="Times" w:hAnsi="Times"/>
        </w:rPr>
      </w:pPr>
    </w:p>
    <w:p w14:paraId="0A510AD5" w14:textId="77777777" w:rsidR="00441334" w:rsidRDefault="00441334">
      <w:pPr>
        <w:pStyle w:val="Standard"/>
      </w:pPr>
    </w:p>
    <w:sectPr w:rsidR="00441334">
      <w:footerReference w:type="even" r:id="rId13"/>
      <w:footerReference w:type="default" r:id="rId14"/>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5A85" w14:textId="77777777" w:rsidR="00467F7F" w:rsidRDefault="00467F7F">
      <w:r>
        <w:separator/>
      </w:r>
    </w:p>
  </w:endnote>
  <w:endnote w:type="continuationSeparator" w:id="0">
    <w:p w14:paraId="10D46786" w14:textId="77777777" w:rsidR="00467F7F" w:rsidRDefault="0046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泝ﳰЀ큐욎"/>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642" w14:textId="77777777" w:rsidR="005D4686" w:rsidRDefault="00582AB5">
    <w:pPr>
      <w:pStyle w:val="Pieddepage"/>
    </w:pPr>
    <w:r>
      <w:fldChar w:fldCharType="begin"/>
    </w:r>
    <w:r>
      <w:instrText xml:space="preserve"> PAGE </w:instrText>
    </w:r>
    <w:r>
      <w:fldChar w:fldCharType="separate"/>
    </w:r>
    <w:r w:rsidR="00DF659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00B3" w14:textId="77777777" w:rsidR="005D4686" w:rsidRDefault="00582AB5" w:rsidP="00286BCC">
    <w:pPr>
      <w:pStyle w:val="Pieddepage"/>
      <w:jc w:val="center"/>
    </w:pPr>
    <w:r>
      <w:fldChar w:fldCharType="begin"/>
    </w:r>
    <w:r>
      <w:instrText xml:space="preserve"> PAGE </w:instrText>
    </w:r>
    <w:r>
      <w:fldChar w:fldCharType="separate"/>
    </w:r>
    <w:r w:rsidR="00100AFF">
      <w:rPr>
        <w:noProof/>
      </w:rPr>
      <w:t>1</w:t>
    </w:r>
    <w:r>
      <w:fldChar w:fldCharType="end"/>
    </w:r>
  </w:p>
  <w:p w14:paraId="308D7AE4" w14:textId="77777777" w:rsidR="005D4686" w:rsidRDefault="00467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EBB8" w14:textId="77777777" w:rsidR="00467F7F" w:rsidRDefault="00467F7F">
      <w:r>
        <w:rPr>
          <w:color w:val="000000"/>
        </w:rPr>
        <w:separator/>
      </w:r>
    </w:p>
  </w:footnote>
  <w:footnote w:type="continuationSeparator" w:id="0">
    <w:p w14:paraId="4E7EAB18" w14:textId="77777777" w:rsidR="00467F7F" w:rsidRDefault="0046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B7C"/>
    <w:multiLevelType w:val="multilevel"/>
    <w:tmpl w:val="72080226"/>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34"/>
    <w:rsid w:val="0002259B"/>
    <w:rsid w:val="000F6324"/>
    <w:rsid w:val="00100AFF"/>
    <w:rsid w:val="00286BCC"/>
    <w:rsid w:val="00295B68"/>
    <w:rsid w:val="0030676E"/>
    <w:rsid w:val="00311A2B"/>
    <w:rsid w:val="00334B70"/>
    <w:rsid w:val="003F148B"/>
    <w:rsid w:val="00441334"/>
    <w:rsid w:val="00467F7F"/>
    <w:rsid w:val="005730D4"/>
    <w:rsid w:val="00582AB5"/>
    <w:rsid w:val="005E1C01"/>
    <w:rsid w:val="007311D2"/>
    <w:rsid w:val="00815069"/>
    <w:rsid w:val="00957BA5"/>
    <w:rsid w:val="00962DEA"/>
    <w:rsid w:val="009D07D9"/>
    <w:rsid w:val="00A07A65"/>
    <w:rsid w:val="00BE5CB7"/>
    <w:rsid w:val="00BF5F1D"/>
    <w:rsid w:val="00C235C9"/>
    <w:rsid w:val="00C255CC"/>
    <w:rsid w:val="00C3759D"/>
    <w:rsid w:val="00D50984"/>
    <w:rsid w:val="00DF6599"/>
    <w:rsid w:val="00F41FF5"/>
    <w:rsid w:val="00FA2A5C"/>
    <w:rsid w:val="00FC6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78E7"/>
  <w15:docId w15:val="{46A15104-62C4-4243-B196-D4B1864C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eastAsia="fr-FR"/>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character" w:styleId="Accentuation">
    <w:name w:val="Emphasis"/>
    <w:basedOn w:val="Policepardfaut"/>
    <w:uiPriority w:val="20"/>
    <w:qFormat/>
    <w:rPr>
      <w:i/>
      <w:iCs/>
    </w:rPr>
  </w:style>
  <w:style w:type="character" w:customStyle="1" w:styleId="En-tteCar">
    <w:name w:val="En-tête Car"/>
    <w:basedOn w:val="Policepardfaut"/>
    <w:rPr>
      <w:rFonts w:ascii="Times New Roman" w:eastAsia="Times New Roman" w:hAnsi="Times New Roman" w:cs="Times New Roman"/>
      <w:lang w:eastAsia="fr-FR"/>
    </w:rPr>
  </w:style>
  <w:style w:type="character" w:customStyle="1" w:styleId="PieddepageCar">
    <w:name w:val="Pied de page Car"/>
    <w:basedOn w:val="Policepardfaut"/>
    <w:rPr>
      <w:rFonts w:ascii="Times New Roman" w:eastAsia="Times New Roman" w:hAnsi="Times New Roman" w:cs="Times New Roman"/>
      <w:lang w:eastAsia="fr-FR"/>
    </w:rPr>
  </w:style>
  <w:style w:type="character" w:styleId="Numrodepage">
    <w:name w:val="page number"/>
    <w:basedOn w:val="Policepardfaut"/>
  </w:style>
  <w:style w:type="character" w:customStyle="1" w:styleId="Internetlink">
    <w:name w:val="Internet link"/>
    <w:basedOn w:val="Policepardfaut"/>
    <w:rPr>
      <w:color w:val="0563C1"/>
      <w:u w:val="single"/>
    </w:rPr>
  </w:style>
  <w:style w:type="character" w:customStyle="1" w:styleId="Mentionnonrsolue1">
    <w:name w:val="Mention non résolue1"/>
    <w:basedOn w:val="Policepardfaut"/>
    <w:rPr>
      <w:color w:val="605E5C"/>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rPr>
      <w:rFonts w:ascii="Times New Roman" w:eastAsia="Times New Roman" w:hAnsi="Times New Roman" w:cs="Times New Roman"/>
      <w:b/>
      <w:bCs/>
      <w:sz w:val="20"/>
      <w:szCs w:val="20"/>
      <w:lang w:eastAsia="fr-FR"/>
    </w:rPr>
  </w:style>
  <w:style w:type="character" w:customStyle="1" w:styleId="ListLabel1">
    <w:name w:val="ListLabel 1"/>
    <w:rPr>
      <w:sz w:val="20"/>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815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44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rce.furtwengler@univ-paris1.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z.ascarate@univ-paris1.fr" TargetMode="External"/><Relationship Id="rId12" Type="http://schemas.openxmlformats.org/officeDocument/2006/relationships/hyperlink" Target="mailto:doctorants.phenomenologi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rce.furtwengler@univ-paris1.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z.ascarate@univ-paris1.fr" TargetMode="External"/><Relationship Id="rId4" Type="http://schemas.openxmlformats.org/officeDocument/2006/relationships/webSettings" Target="webSettings.xml"/><Relationship Id="rId9" Type="http://schemas.openxmlformats.org/officeDocument/2006/relationships/hyperlink" Target="mailto:doctorants.phenomenologie@gmail.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3078</Words>
  <Characters>16934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Ascárate</dc:creator>
  <cp:lastModifiedBy>Luz Ascárate</cp:lastModifiedBy>
  <cp:revision>2</cp:revision>
  <dcterms:created xsi:type="dcterms:W3CDTF">2021-07-10T14:52:00Z</dcterms:created>
  <dcterms:modified xsi:type="dcterms:W3CDTF">2021-07-10T14:52:00Z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